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932918">
      <w:pPr>
        <w:jc w:val="center"/>
        <w:rPr>
          <w:rFonts w:hint="default" w:ascii="Arial" w:hAnsi="Arial" w:eastAsia="宋体" w:cs="Arial"/>
          <w:b/>
          <w:sz w:val="28"/>
          <w:lang w:val="en-US"/>
        </w:rPr>
      </w:pPr>
      <w:r>
        <w:rPr>
          <w:rFonts w:hint="default" w:ascii="Arial" w:hAnsi="Arial" w:eastAsia="宋体" w:cs="Arial"/>
          <w:b/>
          <w:sz w:val="28"/>
        </w:rPr>
        <w:t>SPS</w:t>
      </w:r>
      <w:r>
        <w:rPr>
          <w:rFonts w:hint="default" w:ascii="Arial" w:hAnsi="Arial" w:eastAsia="宋体" w:cs="Arial"/>
          <w:b/>
          <w:sz w:val="28"/>
          <w:lang w:val="en-US" w:eastAsia="zh-CN"/>
        </w:rPr>
        <w:t xml:space="preserve"> Series Single Output Power Supply Technical Specification</w:t>
      </w:r>
      <w:r>
        <w:rPr>
          <w:rFonts w:hint="eastAsia" w:ascii="Arial" w:hAnsi="Arial" w:eastAsia="宋体" w:cs="Arial"/>
          <w:b/>
          <w:sz w:val="28"/>
          <w:lang w:val="en-US" w:eastAsia="zh-CN"/>
        </w:rPr>
        <w:t>s</w:t>
      </w:r>
    </w:p>
    <w:p w14:paraId="7EE0CD1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Arial" w:hAnsi="Arial" w:eastAsia="宋体"/>
          <w:sz w:val="28"/>
        </w:rPr>
      </w:pPr>
      <w:r>
        <w:rPr>
          <w:rFonts w:hint="default" w:ascii="Arial" w:hAnsi="Arial" w:cs="Arial"/>
          <w:sz w:val="24"/>
          <w:szCs w:val="24"/>
        </w:rPr>
        <w:t>The instrument must be operated continuously for more than 30 minutes at the specified operating temperature to achieve the following specifications</w:t>
      </w:r>
      <w:r>
        <w:rPr>
          <w:rFonts w:hint="default" w:ascii="Arial" w:hAnsi="Arial" w:cs="Arial"/>
          <w:sz w:val="24"/>
          <w:szCs w:val="24"/>
          <w:lang w:val="en-US" w:eastAsia="zh-CN"/>
        </w:rPr>
        <w:t>:</w:t>
      </w:r>
    </w:p>
    <w:tbl>
      <w:tblPr>
        <w:tblStyle w:val="6"/>
        <w:tblW w:w="5147" w:type="pct"/>
        <w:tblInd w:w="-2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1834"/>
        <w:gridCol w:w="1835"/>
        <w:gridCol w:w="1739"/>
        <w:gridCol w:w="1791"/>
        <w:gridCol w:w="1836"/>
      </w:tblGrid>
      <w:tr w14:paraId="18AE9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tblHeader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noWrap/>
            <w:vAlign w:val="center"/>
          </w:tcPr>
          <w:p w14:paraId="7C5BD9BD">
            <w:pPr>
              <w:jc w:val="left"/>
              <w:rPr>
                <w:rFonts w:hint="default" w:ascii="Arial" w:hAnsi="Arial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shd w:val="clear" w:color="auto" w:fill="BEBEBE" w:themeFill="background1" w:themeFillShade="BF"/>
              </w:rPr>
              <w:t>Specifications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202F299A">
            <w:pPr>
              <w:jc w:val="center"/>
              <w:rPr>
                <w:rFonts w:hint="default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SPS3051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073C111F">
            <w:pPr>
              <w:jc w:val="center"/>
              <w:rPr>
                <w:rFonts w:hint="default" w:ascii="Arial" w:hAnsi="Arial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  <w:t>SPS6051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20C43028">
            <w:pPr>
              <w:jc w:val="center"/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  <w:t>SPS3</w:t>
            </w:r>
            <w:r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081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D6FAE8C">
            <w:pPr>
              <w:jc w:val="center"/>
              <w:rPr>
                <w:rFonts w:hint="default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SPS6081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F27B069">
            <w:pPr>
              <w:jc w:val="center"/>
              <w:rPr>
                <w:rFonts w:hint="default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SPS8081</w:t>
            </w:r>
          </w:p>
        </w:tc>
      </w:tr>
      <w:tr w14:paraId="50CB1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noWrap/>
            <w:vAlign w:val="center"/>
          </w:tcPr>
          <w:p w14:paraId="6B72F2DA">
            <w:pPr>
              <w:jc w:val="left"/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  <w:shd w:val="clear" w:color="auto" w:fill="BEBEBE" w:themeFill="background1" w:themeFillShade="BF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  <w:shd w:val="clear" w:color="auto" w:fill="BEBEBE" w:themeFill="background1" w:themeFillShade="BF"/>
              </w:rPr>
              <w:t>Input Characteristics</w:t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  <w:shd w:val="clear" w:color="auto" w:fill="BEBEBE" w:themeFill="background1" w:themeFillShade="BF"/>
                <w:lang w:val="en-US" w:eastAsia="zh-CN"/>
              </w:rPr>
              <w:t xml:space="preserve">                                                                                       </w:t>
            </w:r>
          </w:p>
        </w:tc>
      </w:tr>
      <w:tr w14:paraId="05D8F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D8890BA">
            <w:pPr>
              <w:jc w:val="left"/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sz w:val="24"/>
                <w:szCs w:val="24"/>
              </w:rPr>
              <w:t>Supply Voltage</w:t>
            </w:r>
          </w:p>
        </w:tc>
        <w:tc>
          <w:tcPr>
            <w:tcW w:w="366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5AD332D">
            <w:pPr>
              <w:jc w:val="center"/>
              <w:rPr>
                <w:rStyle w:val="13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110Vac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10% 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o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r 220Vac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±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10%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(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please refer the power information on the back cover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536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92AD33">
            <w:pPr>
              <w:jc w:val="center"/>
              <w:rPr>
                <w:rStyle w:val="13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Style w:val="13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85V-265V</w:t>
            </w:r>
          </w:p>
        </w:tc>
      </w:tr>
      <w:tr w14:paraId="14E6E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B515751">
            <w:pPr>
              <w:jc w:val="left"/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Input Frequency</w:t>
            </w:r>
          </w:p>
        </w:tc>
        <w:tc>
          <w:tcPr>
            <w:tcW w:w="366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23C7AB">
            <w:pPr>
              <w:jc w:val="center"/>
              <w:rPr>
                <w:rStyle w:val="13"/>
                <w:rFonts w:hint="default"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Style w:val="13"/>
                <w:rFonts w:hint="default" w:ascii="Arial" w:hAnsi="Arial" w:cs="Arial"/>
                <w:color w:val="auto"/>
                <w:sz w:val="24"/>
                <w:szCs w:val="24"/>
              </w:rPr>
              <w:t>50~60Hz</w:t>
            </w:r>
          </w:p>
        </w:tc>
        <w:tc>
          <w:tcPr>
            <w:tcW w:w="536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2917A2">
            <w:pPr>
              <w:jc w:val="center"/>
              <w:rPr>
                <w:rStyle w:val="13"/>
                <w:rFonts w:hint="default"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Style w:val="13"/>
                <w:rFonts w:hint="default" w:ascii="Arial" w:hAnsi="Arial" w:eastAsia="宋体" w:cs="Arial"/>
                <w:color w:val="auto"/>
                <w:sz w:val="24"/>
                <w:szCs w:val="24"/>
                <w:highlight w:val="none"/>
              </w:rPr>
              <w:t>45~65Hz</w:t>
            </w:r>
          </w:p>
        </w:tc>
      </w:tr>
      <w:tr w14:paraId="20EB1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0366FEF">
            <w:pPr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Full Input 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0775E4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cs="Arial"/>
                <w:color w:val="auto"/>
                <w:sz w:val="24"/>
                <w:szCs w:val="24"/>
              </w:rPr>
              <w:t>≤</w:t>
            </w:r>
            <w:r>
              <w:rPr>
                <w:rStyle w:val="12"/>
                <w:rFonts w:hint="eastAsia" w:ascii="Arial" w:hAnsi="Arial" w:eastAsia="宋体" w:cs="Arial"/>
                <w:color w:val="auto"/>
                <w:sz w:val="24"/>
                <w:szCs w:val="24"/>
              </w:rPr>
              <w:t>3A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A48A099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cs="Arial"/>
                <w:color w:val="auto"/>
                <w:sz w:val="24"/>
                <w:szCs w:val="24"/>
              </w:rPr>
              <w:t>≤</w:t>
            </w:r>
            <w:r>
              <w:rPr>
                <w:rStyle w:val="12"/>
                <w:rFonts w:hint="eastAsia" w:ascii="Arial" w:hAnsi="Arial" w:eastAsia="宋体" w:cs="Arial"/>
                <w:color w:val="auto"/>
                <w:sz w:val="24"/>
                <w:szCs w:val="24"/>
              </w:rPr>
              <w:t>3A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5155A3E">
            <w:pPr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cs="Arial"/>
                <w:color w:val="auto"/>
                <w:sz w:val="24"/>
                <w:szCs w:val="24"/>
              </w:rPr>
              <w:t>≤</w:t>
            </w:r>
            <w:r>
              <w:rPr>
                <w:rStyle w:val="12"/>
                <w:rFonts w:hint="eastAsia" w:ascii="Arial" w:hAnsi="Arial" w:eastAsia="宋体" w:cs="Arial"/>
                <w:color w:val="auto"/>
                <w:sz w:val="24"/>
                <w:szCs w:val="24"/>
              </w:rPr>
              <w:t>3A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248B599">
            <w:pPr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cs="Arial"/>
                <w:color w:val="auto"/>
                <w:sz w:val="24"/>
                <w:szCs w:val="24"/>
              </w:rPr>
              <w:t>≤</w:t>
            </w:r>
            <w:r>
              <w:rPr>
                <w:rStyle w:val="12"/>
                <w:rFonts w:hint="eastAsia" w:ascii="Arial" w:hAnsi="Arial" w:eastAsia="宋体" w:cs="Arial"/>
                <w:color w:val="auto"/>
                <w:sz w:val="24"/>
                <w:szCs w:val="24"/>
              </w:rPr>
              <w:t>3A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F0579E">
            <w:pPr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cs="Arial"/>
                <w:color w:val="auto"/>
                <w:sz w:val="24"/>
                <w:szCs w:val="24"/>
              </w:rPr>
              <w:t>≤</w:t>
            </w:r>
            <w:r>
              <w:rPr>
                <w:rStyle w:val="12"/>
                <w:rFonts w:hint="eastAsia" w:ascii="Arial" w:hAnsi="Arial" w:eastAsia="宋体" w:cs="Arial"/>
                <w:color w:val="auto"/>
                <w:sz w:val="24"/>
                <w:szCs w:val="24"/>
              </w:rPr>
              <w:t>3A</w:t>
            </w:r>
          </w:p>
        </w:tc>
      </w:tr>
      <w:tr w14:paraId="20084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BEE1D25">
            <w:pPr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No-Load Input 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CD8326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eastAsia="宋体"/>
                <w:color w:val="auto"/>
                <w:sz w:val="24"/>
                <w:szCs w:val="24"/>
                <w:highlight w:val="none"/>
              </w:rPr>
              <w:t>≤300mA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29D4FD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eastAsia="宋体"/>
                <w:color w:val="auto"/>
                <w:sz w:val="24"/>
                <w:szCs w:val="24"/>
                <w:highlight w:val="none"/>
              </w:rPr>
              <w:t>≤300mA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0C7073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eastAsia="宋体"/>
                <w:color w:val="auto"/>
                <w:sz w:val="24"/>
                <w:szCs w:val="24"/>
                <w:highlight w:val="none"/>
              </w:rPr>
              <w:t>≤300mA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C4B4D0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eastAsia="宋体"/>
                <w:color w:val="auto"/>
                <w:sz w:val="24"/>
                <w:szCs w:val="24"/>
                <w:highlight w:val="none"/>
              </w:rPr>
              <w:t>≤300mA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344FA47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 w:eastAsia="宋体"/>
                <w:color w:val="auto"/>
                <w:sz w:val="24"/>
                <w:szCs w:val="24"/>
                <w:highlight w:val="none"/>
              </w:rPr>
              <w:t>≤300mA</w:t>
            </w:r>
          </w:p>
        </w:tc>
      </w:tr>
      <w:tr w14:paraId="2B251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600BCD5">
            <w:pPr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Input Fuse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6525DB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/>
                <w:color w:val="auto"/>
                <w:sz w:val="24"/>
                <w:szCs w:val="24"/>
              </w:rPr>
              <w:t>250V,F5A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406806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/>
                <w:color w:val="auto"/>
                <w:sz w:val="24"/>
                <w:szCs w:val="24"/>
              </w:rPr>
              <w:t>250V,F5A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E56E248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/>
                <w:color w:val="auto"/>
                <w:sz w:val="24"/>
                <w:szCs w:val="24"/>
              </w:rPr>
              <w:t>250V,F5A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A3722F9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/>
                <w:color w:val="auto"/>
                <w:sz w:val="24"/>
                <w:szCs w:val="24"/>
              </w:rPr>
              <w:t>250V,F5A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D44CFF">
            <w:pPr>
              <w:jc w:val="center"/>
              <w:rPr>
                <w:rFonts w:hint="default" w:ascii="Arial" w:hAnsi="Arial" w:eastAsia="宋体" w:cstheme="minorBidi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3"/>
                <w:rFonts w:hint="default" w:ascii="Arial" w:hAnsi="Arial"/>
                <w:color w:val="auto"/>
                <w:sz w:val="24"/>
                <w:szCs w:val="24"/>
              </w:rPr>
              <w:t>250V,F5A</w:t>
            </w:r>
          </w:p>
        </w:tc>
      </w:tr>
      <w:tr w14:paraId="0995E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noWrap/>
            <w:vAlign w:val="center"/>
          </w:tcPr>
          <w:p w14:paraId="54EB1155">
            <w:pPr>
              <w:ind w:left="1446" w:hanging="1446" w:hangingChars="600"/>
              <w:jc w:val="left"/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  <w:shd w:val="clear" w:color="auto" w:fill="BEBEBE" w:themeFill="background1" w:themeFillShade="BF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shd w:val="clear" w:color="auto" w:fill="BEBEBE" w:themeFill="background1" w:themeFillShade="BF"/>
                <w:lang w:val="en-US" w:eastAsia="zh-CN"/>
              </w:rPr>
              <w:t>Rated Output</w:t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  <w:shd w:val="clear" w:color="auto" w:fill="BEBEBE" w:themeFill="background1" w:themeFillShade="BF"/>
                <w:lang w:val="en-US" w:eastAsia="zh-CN"/>
              </w:rPr>
              <w:t xml:space="preserve">                                                         </w:t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  <w:shd w:val="clear" w:color="auto" w:fill="BEBEBE" w:themeFill="background1" w:themeFillShade="BF"/>
              </w:rPr>
              <w:t xml:space="preserve">                                   </w:t>
            </w:r>
          </w:p>
        </w:tc>
      </w:tr>
      <w:tr w14:paraId="59511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23A1163D">
            <w:pPr>
              <w:rPr>
                <w:rFonts w:ascii="Arial" w:hAnsi="Arial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A7734A0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30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F6259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6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8DA0F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3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F6E076D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6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9F5A68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</w:tr>
      <w:tr w14:paraId="325AF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428F5E5">
            <w:pPr>
              <w:rPr>
                <w:rFonts w:ascii="Arial" w:hAnsi="Arial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7632ED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53F7C1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2406D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C5662D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0D275B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</w:tr>
      <w:tr w14:paraId="2E8ED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62D03AA">
            <w:pPr>
              <w:rPr>
                <w:rFonts w:ascii="Arial" w:hAnsi="Arial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Power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47277B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150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W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E6E59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150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W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3CFD330">
            <w:pPr>
              <w:jc w:val="center"/>
              <w:rPr>
                <w:rFonts w:hint="eastAsia"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120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W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AEFF8F0">
            <w:pPr>
              <w:jc w:val="center"/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W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1789C7">
            <w:pPr>
              <w:jc w:val="center"/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W</w:t>
            </w:r>
          </w:p>
        </w:tc>
      </w:tr>
      <w:tr w14:paraId="7166D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7D69A16A">
            <w:pPr>
              <w:jc w:val="left"/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Efficiency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</w:rPr>
              <w:t>(110Vac,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rated load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E675E1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8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918AC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506C790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20ABF2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8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CD6955B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8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2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</w:p>
        </w:tc>
      </w:tr>
      <w:tr w14:paraId="4FB41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29FED91">
            <w:pPr>
              <w:jc w:val="left"/>
              <w:rPr>
                <w:rFonts w:ascii="Arial" w:hAnsi="Arial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Efficiency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</w:rPr>
              <w:t>(220Vac,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rated load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6F780C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8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FEEDF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1308A3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8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D86C24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8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A731D6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8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8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</w:p>
        </w:tc>
      </w:tr>
      <w:tr w14:paraId="57B75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22A775C3">
            <w:pPr>
              <w:jc w:val="left"/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Regulation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</w:rPr>
              <w:t>(CV)</w:t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  <w:tab/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  <w:tab/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  <w:tab/>
            </w:r>
          </w:p>
        </w:tc>
      </w:tr>
      <w:tr w14:paraId="632CC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61A82E1">
            <w:pP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Load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F3E076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E92D880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BB44F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E3D3D6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B7CCC3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</w:tr>
      <w:tr w14:paraId="3BD6D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516995">
            <w:pPr>
              <w:rPr>
                <w:rFonts w:hint="default" w:ascii="Arial" w:hAnsi="Arial" w:eastAsia="宋体" w:cs="宋体"/>
                <w:b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Power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445573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01E682F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DE2E443">
            <w:pPr>
              <w:widowControl/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3834F53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75E2D0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</w:tr>
      <w:tr w14:paraId="18C69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1E73632">
            <w:pPr>
              <w:jc w:val="left"/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Regulation</w:t>
            </w: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</w:rPr>
              <w:t>(CC)</w:t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  <w:tab/>
            </w:r>
            <w: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  <w:tab/>
            </w:r>
          </w:p>
        </w:tc>
      </w:tr>
      <w:tr w14:paraId="4041B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C3CE34">
            <w:pP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Load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2AEBBF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3227E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E50459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EC5983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217469E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</w:tr>
      <w:tr w14:paraId="694A6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428F93">
            <w:pPr>
              <w:rPr>
                <w:rFonts w:hint="default" w:ascii="Arial" w:hAnsi="Arial" w:eastAsia="宋体" w:cs="宋体"/>
                <w:b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Power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24C25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A0023F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80BD52C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E7E64B2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F1ED9C0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20mV</w:t>
            </w:r>
          </w:p>
        </w:tc>
      </w:tr>
      <w:tr w14:paraId="26F97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4BC7950">
            <w:pPr>
              <w:rPr>
                <w:rFonts w:ascii="Arial" w:hAnsi="Arial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Ripple &amp; Noise (Noise bandwidth 20MHz, ripple bandwidth 1MHz, connect 10uF electrolytic capacitor in parallel with 0.1uF ceramic capacitor to the output terminal for testing)</w:t>
            </w:r>
          </w:p>
        </w:tc>
      </w:tr>
      <w:tr w14:paraId="413E4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E4B9EB">
            <w:pPr>
              <w:jc w:val="left"/>
              <w:rPr>
                <w:rFonts w:ascii="Arial" w:hAnsi="Arial" w:eastAsia="宋体" w:cs="Tahoma"/>
                <w:b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Style w:val="15"/>
                <w:rFonts w:hint="default" w:ascii="Arial" w:hAnsi="Arial" w:eastAsia="宋体" w:cs="Arial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  <w:r>
              <w:rPr>
                <w:rStyle w:val="15"/>
                <w:rFonts w:hint="default" w:ascii="Arial" w:hAnsi="Arial" w:eastAsia="宋体" w:cs="Arial"/>
                <w:b/>
                <w:bCs w:val="0"/>
                <w:color w:val="auto"/>
                <w:sz w:val="24"/>
                <w:szCs w:val="24"/>
                <w:highlight w:val="none"/>
              </w:rPr>
              <w:t>(Vp-p)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0B06649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888D4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C52396E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3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629000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2168E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ascii="Arial" w:hAnsi="Arial" w:eastAsia="宋体" w:cs="Arial"/>
                <w:bCs/>
                <w:color w:val="auto"/>
                <w:sz w:val="24"/>
                <w:szCs w:val="24"/>
                <w:highlight w:val="none"/>
              </w:rPr>
              <w:t>30mV</w:t>
            </w:r>
          </w:p>
        </w:tc>
      </w:tr>
      <w:tr w14:paraId="66BCB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7B47E7">
            <w:pPr>
              <w:jc w:val="left"/>
              <w:rPr>
                <w:rFonts w:hint="eastAsia" w:ascii="Arial" w:hAnsi="Arial" w:eastAsia="宋体" w:cs="Tahoma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Style w:val="15"/>
                <w:rFonts w:hint="default" w:ascii="Arial" w:hAnsi="Arial" w:eastAsia="宋体" w:cs="Arial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  <w:r>
              <w:rPr>
                <w:rStyle w:val="15"/>
                <w:rFonts w:hint="default" w:ascii="Arial" w:hAnsi="Arial" w:eastAsia="宋体" w:cs="Arial"/>
                <w:b/>
                <w:bCs w:val="0"/>
                <w:color w:val="auto"/>
                <w:sz w:val="24"/>
                <w:szCs w:val="24"/>
                <w:highlight w:val="none"/>
              </w:rPr>
              <w:t>(rms)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0FD35EA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3AE33B6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235204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≤5mV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154E7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CE4264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mV</w:t>
            </w:r>
          </w:p>
        </w:tc>
      </w:tr>
      <w:tr w14:paraId="600A3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DFFF6A4">
            <w:pPr>
              <w:jc w:val="left"/>
              <w:rPr>
                <w:rFonts w:ascii="Arial" w:hAnsi="Arial" w:eastAsia="宋体" w:cs="Tahoma"/>
                <w:b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Style w:val="15"/>
                <w:rFonts w:hint="default" w:ascii="Arial" w:hAnsi="Arial" w:eastAsia="宋体" w:cs="Arial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Current</w:t>
            </w:r>
            <w:r>
              <w:rPr>
                <w:rStyle w:val="15"/>
                <w:rFonts w:hint="default" w:ascii="Arial" w:hAnsi="Arial" w:eastAsia="宋体" w:cs="Arial"/>
                <w:b/>
                <w:bCs w:val="0"/>
                <w:color w:val="auto"/>
                <w:sz w:val="24"/>
                <w:szCs w:val="24"/>
                <w:highlight w:val="none"/>
              </w:rPr>
              <w:t>(Ap-p)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DCD52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120E92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34A902A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A6F2652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AAC297B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</w:tr>
      <w:tr w14:paraId="2D6C6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0197184">
            <w:pPr>
              <w:jc w:val="left"/>
              <w:rPr>
                <w:rFonts w:hint="eastAsia" w:ascii="Arial" w:hAnsi="Arial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Setting resolution</w:t>
            </w:r>
          </w:p>
        </w:tc>
      </w:tr>
      <w:tr w14:paraId="710E2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28BEF2">
            <w:pPr>
              <w:jc w:val="left"/>
              <w:rPr>
                <w:rFonts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2235A8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4C909B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E81382">
            <w:pPr>
              <w:jc w:val="center"/>
              <w:rPr>
                <w:rFonts w:hint="eastAsia"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E0511C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18E8A0A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</w:tr>
      <w:tr w14:paraId="1656E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4F0831">
            <w:pPr>
              <w:widowControl/>
              <w:jc w:val="left"/>
              <w:rPr>
                <w:rFonts w:ascii="Arial" w:hAnsi="Arial" w:eastAsia="宋体" w:cs="宋体"/>
                <w:b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315AB0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A112A2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32D0BC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AB4D2F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7FCB37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</w:tr>
      <w:tr w14:paraId="20F67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B89F365">
            <w:pPr>
              <w:jc w:val="left"/>
              <w:rPr>
                <w:rFonts w:hint="eastAsia" w:ascii="Arial" w:hAnsi="Arial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Readback Resolution</w:t>
            </w:r>
          </w:p>
        </w:tc>
      </w:tr>
      <w:tr w14:paraId="6AA28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8898FF">
            <w:pPr>
              <w:jc w:val="left"/>
              <w:rPr>
                <w:rFonts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8D8DD1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7BDA31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B77CCD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302F800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7325A1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10mV</w:t>
            </w:r>
          </w:p>
        </w:tc>
      </w:tr>
      <w:tr w14:paraId="26585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DB4925A">
            <w:pPr>
              <w:widowControl/>
              <w:jc w:val="left"/>
              <w:rPr>
                <w:rFonts w:ascii="Arial" w:hAnsi="Arial" w:eastAsia="宋体" w:cs="宋体"/>
                <w:b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E5A7B1D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4D8869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C899D6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3D7402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670988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1mA</w:t>
            </w:r>
          </w:p>
        </w:tc>
      </w:tr>
      <w:tr w14:paraId="3935B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BCE1AC7">
            <w:pPr>
              <w:jc w:val="left"/>
              <w:rPr>
                <w:rFonts w:hint="eastAsia" w:ascii="Arial" w:hAnsi="Arial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Setting resolution</w:t>
            </w:r>
          </w:p>
        </w:tc>
      </w:tr>
      <w:tr w14:paraId="02A55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E43621">
            <w:pPr>
              <w:jc w:val="left"/>
              <w:rPr>
                <w:rFonts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4A09F0C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EE0942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245BC1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≤0.1%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882AB9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≤0.1%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0423A1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≤0.1%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0mV</w:t>
            </w:r>
          </w:p>
        </w:tc>
      </w:tr>
      <w:tr w14:paraId="0118F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A56076">
            <w:pPr>
              <w:widowControl/>
              <w:jc w:val="left"/>
              <w:rPr>
                <w:rFonts w:ascii="Arial" w:hAnsi="Arial" w:eastAsia="宋体" w:cs="宋体"/>
                <w:b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19E3B3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36A491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23F1FA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88F16B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84573D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</w:tr>
      <w:tr w14:paraId="44F77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46F570D">
            <w:pPr>
              <w:jc w:val="left"/>
              <w:rPr>
                <w:rFonts w:hint="eastAsia" w:ascii="Arial" w:hAnsi="Arial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Readback Resolution</w:t>
            </w:r>
          </w:p>
        </w:tc>
      </w:tr>
      <w:tr w14:paraId="3E171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2B15D9">
            <w:pPr>
              <w:jc w:val="left"/>
              <w:rPr>
                <w:rFonts w:ascii="Arial" w:hAnsi="Arial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8C99F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7688E5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20mV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DB4886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≤0.1%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CBE06A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≤0.1%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C5508B2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≤0.1%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0mV</w:t>
            </w:r>
          </w:p>
        </w:tc>
      </w:tr>
      <w:tr w14:paraId="1C807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7EC866">
            <w:pPr>
              <w:widowControl/>
              <w:jc w:val="left"/>
              <w:rPr>
                <w:rFonts w:ascii="Arial" w:hAnsi="Arial" w:eastAsia="宋体" w:cs="宋体"/>
                <w:b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8BE1F1C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97282D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05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68DA447">
            <w:pPr>
              <w:widowControl/>
              <w:jc w:val="center"/>
              <w:rPr>
                <w:rFonts w:ascii="Arial" w:hAnsi="Arial" w:eastAsia="宋体" w:cs="Arial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B2DF5A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A474BF">
            <w:pPr>
              <w:widowControl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≤0.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%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0mA</w:t>
            </w:r>
          </w:p>
        </w:tc>
      </w:tr>
      <w:tr w14:paraId="5FDEE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384A3CC1">
            <w:pPr>
              <w:rPr>
                <w:rFonts w:hint="eastAsia"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Response time</w:t>
            </w:r>
          </w:p>
        </w:tc>
      </w:tr>
      <w:tr w14:paraId="75C90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51B09F">
            <w:pPr>
              <w:jc w:val="left"/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Transient recovery time</w:t>
            </w: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br w:type="textWrapping"/>
            </w: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 xml:space="preserve">(50%~100% </w:t>
            </w: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rated load</w:t>
            </w: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62848E4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≤1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.0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ms</w:t>
            </w:r>
          </w:p>
        </w:tc>
      </w:tr>
      <w:tr w14:paraId="27413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E2AF33C">
            <w:pPr>
              <w:rPr>
                <w:rFonts w:hint="eastAsia"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Protection function</w:t>
            </w:r>
          </w:p>
        </w:tc>
      </w:tr>
      <w:tr w14:paraId="3DF14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0F00D7C">
            <w:pP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  <w:t>OVP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5DED1A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32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117F143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62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6B3150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32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B42C9B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62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2C5E84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V</w:t>
            </w:r>
          </w:p>
        </w:tc>
      </w:tr>
      <w:tr w14:paraId="22417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22C76E">
            <w:pP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  <w:t>OCP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5D9456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.2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6946FA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.2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2E472E7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8.2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C79F7FE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8.2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307640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0~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  <w:lang w:val="en-US" w:eastAsia="zh-CN"/>
              </w:rPr>
              <w:t>8.2</w:t>
            </w: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A</w:t>
            </w:r>
          </w:p>
        </w:tc>
      </w:tr>
      <w:tr w14:paraId="1FADB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62EEFD">
            <w:pP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Tahoma"/>
                <w:b/>
                <w:bCs/>
                <w:color w:val="auto"/>
                <w:sz w:val="24"/>
                <w:szCs w:val="24"/>
                <w:highlight w:val="none"/>
              </w:rPr>
              <w:t>OTP</w:t>
            </w:r>
          </w:p>
        </w:tc>
        <w:tc>
          <w:tcPr>
            <w:tcW w:w="18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69B8DD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85</w:t>
            </w:r>
            <w:r>
              <w:rPr>
                <w:rStyle w:val="13"/>
                <w:rFonts w:hint="default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  <w:tc>
          <w:tcPr>
            <w:tcW w:w="18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EF023C8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85</w:t>
            </w:r>
            <w:r>
              <w:rPr>
                <w:rStyle w:val="13"/>
                <w:rFonts w:hint="default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  <w:tc>
          <w:tcPr>
            <w:tcW w:w="17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A2781A4">
            <w:pPr>
              <w:jc w:val="center"/>
              <w:rPr>
                <w:rFonts w:ascii="Arial" w:hAnsi="Arial" w:eastAsia="宋体" w:cs="Arial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85</w:t>
            </w:r>
            <w:r>
              <w:rPr>
                <w:rStyle w:val="13"/>
                <w:rFonts w:hint="default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  <w:tc>
          <w:tcPr>
            <w:tcW w:w="1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16DA4F">
            <w:pPr>
              <w:jc w:val="center"/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85</w:t>
            </w:r>
            <w:r>
              <w:rPr>
                <w:rStyle w:val="13"/>
                <w:rFonts w:hint="default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B3AC297">
            <w:pPr>
              <w:jc w:val="center"/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Style w:val="12"/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85</w:t>
            </w:r>
            <w:r>
              <w:rPr>
                <w:rStyle w:val="13"/>
                <w:rFonts w:hint="default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</w:tr>
      <w:tr w14:paraId="1A49A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3E6B1ED">
            <w:pPr>
              <w:rPr>
                <w:rFonts w:hint="eastAsia"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Temperature coefficient of output</w:t>
            </w:r>
          </w:p>
        </w:tc>
      </w:tr>
      <w:tr w14:paraId="0B23E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811A27">
            <w:pPr>
              <w:jc w:val="left"/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E7A89E">
            <w:pPr>
              <w:spacing w:line="360" w:lineRule="auto"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100ppm/℃</w:t>
            </w:r>
          </w:p>
        </w:tc>
      </w:tr>
      <w:tr w14:paraId="0A3AD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0E9EB0D">
            <w:pPr>
              <w:widowControl/>
              <w:jc w:val="left"/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2D2104">
            <w:pPr>
              <w:spacing w:line="360" w:lineRule="auto"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200ppm/℃</w:t>
            </w:r>
          </w:p>
        </w:tc>
      </w:tr>
      <w:tr w14:paraId="3329E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3DC2A5C">
            <w:pPr>
              <w:rPr>
                <w:rFonts w:hint="eastAsia" w:ascii="Arial" w:hAnsi="Arial" w:eastAsia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4"/>
                <w:szCs w:val="24"/>
              </w:rPr>
              <w:t>emperature coefficient of readback value</w:t>
            </w:r>
          </w:p>
        </w:tc>
      </w:tr>
      <w:tr w14:paraId="5181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E1BD71">
            <w:pPr>
              <w:jc w:val="left"/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Voltage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8F1017">
            <w:pPr>
              <w:spacing w:line="360" w:lineRule="auto"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100ppm/</w:t>
            </w:r>
            <w:r>
              <w:rPr>
                <w:rFonts w:hint="eastAsia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</w:tr>
      <w:tr w14:paraId="3961A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66BB1A">
            <w:pPr>
              <w:widowControl/>
              <w:jc w:val="left"/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Current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65C7FD">
            <w:pPr>
              <w:spacing w:line="360" w:lineRule="auto"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  <w:t>200ppm/</w:t>
            </w:r>
            <w:r>
              <w:rPr>
                <w:rFonts w:hint="eastAsia" w:ascii="Arial" w:hAnsi="Arial" w:eastAsia="宋体" w:cs="宋体"/>
                <w:color w:val="auto"/>
                <w:sz w:val="24"/>
                <w:szCs w:val="24"/>
                <w:highlight w:val="none"/>
              </w:rPr>
              <w:t>℃</w:t>
            </w:r>
          </w:p>
        </w:tc>
      </w:tr>
      <w:tr w14:paraId="10CBA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9B34ADB">
            <w:pPr>
              <w:rPr>
                <w:rFonts w:hint="eastAsia" w:ascii="Arial" w:hAnsi="Arial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Display</w:t>
            </w:r>
          </w:p>
        </w:tc>
      </w:tr>
      <w:tr w14:paraId="1F8E7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266003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Display Type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1516D9">
            <w:pPr>
              <w:jc w:val="center"/>
              <w:rPr>
                <w:rFonts w:hint="eastAsia" w:ascii="Arial" w:hAnsi="Arial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2.8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inches color LCD</w:t>
            </w:r>
          </w:p>
        </w:tc>
      </w:tr>
      <w:tr w14:paraId="58A91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4FBEA4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Resolution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EA56DA">
            <w:pPr>
              <w:jc w:val="center"/>
              <w:rPr>
                <w:rFonts w:hint="eastAsia" w:ascii="Arial" w:hAnsi="Arial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240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(horizontal)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 xml:space="preserve"> × 320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(vertical)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 xml:space="preserve"> pixels</w:t>
            </w:r>
          </w:p>
        </w:tc>
      </w:tr>
      <w:tr w14:paraId="05976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3AC9FC9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Color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31EAEC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65536 color,TFT</w:t>
            </w:r>
          </w:p>
        </w:tc>
      </w:tr>
      <w:tr w14:paraId="65B27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5066A68">
            <w:pPr>
              <w:rPr>
                <w:rFonts w:hint="eastAsia" w:ascii="Arial" w:hAnsi="Arial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Environment</w:t>
            </w:r>
          </w:p>
        </w:tc>
      </w:tr>
      <w:tr w14:paraId="25774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11D7D1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Temperature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B911076">
            <w:pPr>
              <w:jc w:val="center"/>
              <w:rPr>
                <w:rFonts w:hint="default" w:ascii="Arial" w:hAnsi="Arial" w:eastAsia="宋体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Working Temperature:0℃～40℃</w:t>
            </w:r>
          </w:p>
          <w:p w14:paraId="207A9857">
            <w:pPr>
              <w:jc w:val="center"/>
              <w:rPr>
                <w:rFonts w:hint="eastAsia" w:ascii="Arial" w:hAnsi="Arial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Storage Temperature:-20℃～60℃</w:t>
            </w:r>
          </w:p>
        </w:tc>
      </w:tr>
      <w:tr w14:paraId="3E2C5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A1C7AD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Relative Humidity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E70F495">
            <w:pPr>
              <w:spacing w:line="480" w:lineRule="auto"/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≤90%RH; no condensation</w:t>
            </w:r>
          </w:p>
        </w:tc>
      </w:tr>
      <w:tr w14:paraId="57A33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85E6548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Height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850216">
            <w:pPr>
              <w:jc w:val="center"/>
              <w:rPr>
                <w:rFonts w:hint="eastAsia"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2,000 meters</w:t>
            </w:r>
          </w:p>
        </w:tc>
      </w:tr>
      <w:tr w14:paraId="1E8C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F36D39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Cooling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3BD411">
            <w:pPr>
              <w:jc w:val="center"/>
              <w:rPr>
                <w:rFonts w:hint="eastAsia" w:ascii="Arial" w:hAnsi="Arial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Natural cooling</w:t>
            </w:r>
          </w:p>
        </w:tc>
      </w:tr>
      <w:tr w14:paraId="6112E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997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2E279768">
            <w:pPr>
              <w:rPr>
                <w:rFonts w:hint="default" w:ascii="Arial" w:hAnsi="Arial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Other</w:t>
            </w:r>
          </w:p>
        </w:tc>
      </w:tr>
      <w:tr w14:paraId="14FBD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exac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5E7305">
            <w:pPr>
              <w:rPr>
                <w:rFonts w:ascii="Arial" w:hAnsi="Arial" w:eastAsia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Communication Port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758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Arial" w:hAnsi="Arial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USB communication, compatible with SCPI communication protocol</w:t>
            </w:r>
          </w:p>
        </w:tc>
      </w:tr>
      <w:tr w14:paraId="27E60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2C519F">
            <w:pPr>
              <w:rPr>
                <w:rFonts w:ascii="Arial" w:hAnsi="Arial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CF3425A">
            <w:pPr>
              <w:jc w:val="center"/>
              <w:rPr>
                <w:rFonts w:ascii="Arial" w:hAnsi="Arial" w:eastAsia="宋体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82mm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Width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× 142mm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H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e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igh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t)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×226mm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(Depth)</w:t>
            </w:r>
          </w:p>
        </w:tc>
      </w:tr>
      <w:tr w14:paraId="0AE64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DBBA478">
            <w:pPr>
              <w:rPr>
                <w:rFonts w:ascii="Arial" w:hAnsi="Arial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Arial" w:hAnsi="Arial" w:eastAsia="宋体" w:cs="Arial"/>
                <w:b/>
                <w:bCs/>
                <w:sz w:val="24"/>
                <w:szCs w:val="24"/>
              </w:rPr>
              <w:t>Weight</w:t>
            </w:r>
          </w:p>
        </w:tc>
        <w:tc>
          <w:tcPr>
            <w:tcW w:w="90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49F1F0">
            <w:pPr>
              <w:jc w:val="center"/>
              <w:rPr>
                <w:rFonts w:hint="default" w:ascii="Arial" w:hAnsi="Arial" w:eastAsia="宋体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Approx. 1.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 xml:space="preserve"> kg</w:t>
            </w:r>
          </w:p>
        </w:tc>
      </w:tr>
    </w:tbl>
    <w:p w14:paraId="63CCCDD5">
      <w:pPr>
        <w:widowControl/>
        <w:jc w:val="left"/>
        <w:rPr>
          <w:rFonts w:hint="eastAsia" w:ascii="Arial" w:hAnsi="Arial" w:eastAsia="宋体" w:cs="Arial"/>
          <w:lang w:eastAsia="zh-CN"/>
        </w:rPr>
      </w:pPr>
      <w:r>
        <w:rPr>
          <w:rFonts w:hint="eastAsia" w:ascii="Arial" w:hAnsi="Arial" w:cs="Arial" w:eastAsiaTheme="minorEastAsia"/>
          <w:lang w:eastAsia="zh-CN"/>
        </w:rPr>
        <w:drawing>
          <wp:inline distT="0" distB="0" distL="114300" distR="114300">
            <wp:extent cx="2237740" cy="561975"/>
            <wp:effectExtent l="0" t="0" r="10160" b="9525"/>
            <wp:docPr id="2" name="图片 2" descr="英文-参数附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英文-参数附页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774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Arial" w:hAnsi="Arial" w:cs="Arial"/>
          <w:lang w:val="en-US" w:eastAsia="zh-CN"/>
        </w:rPr>
        <w:t xml:space="preserve">                                                           </w:t>
      </w:r>
      <w:r>
        <w:rPr>
          <w:rFonts w:ascii="Arial" w:hAnsi="Arial" w:eastAsia="宋体" w:cs="Arial"/>
          <w:sz w:val="22"/>
          <w:szCs w:val="20"/>
        </w:rPr>
        <w:t>V1.</w:t>
      </w:r>
      <w:r>
        <w:rPr>
          <w:rFonts w:hint="eastAsia" w:ascii="Arial" w:hAnsi="Arial" w:eastAsia="宋体" w:cs="Arial"/>
          <w:sz w:val="22"/>
          <w:szCs w:val="20"/>
          <w:lang w:val="en-US" w:eastAsia="zh-CN"/>
        </w:rPr>
        <w:t>1</w:t>
      </w:r>
      <w:r>
        <w:rPr>
          <w:rFonts w:ascii="Arial" w:hAnsi="Arial" w:eastAsia="宋体" w:cs="Arial"/>
          <w:sz w:val="22"/>
          <w:szCs w:val="20"/>
        </w:rPr>
        <w:t>.</w:t>
      </w:r>
      <w:r>
        <w:rPr>
          <w:rFonts w:hint="eastAsia" w:ascii="Arial" w:hAnsi="Arial" w:eastAsia="宋体" w:cs="Arial"/>
          <w:sz w:val="22"/>
          <w:szCs w:val="20"/>
          <w:lang w:val="en-US" w:eastAsia="zh-CN"/>
        </w:rPr>
        <w:t>2</w:t>
      </w:r>
    </w:p>
    <w:sectPr>
      <w:pgSz w:w="11906" w:h="16838"/>
      <w:pgMar w:top="720" w:right="720" w:bottom="720" w:left="72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FlZDg2NTA4M2E0NzdhYzdjYzFjZDhiODUwNTYwMjkifQ=="/>
  </w:docVars>
  <w:rsids>
    <w:rsidRoot w:val="00EB39B8"/>
    <w:rsid w:val="000026DF"/>
    <w:rsid w:val="00010EA9"/>
    <w:rsid w:val="00020A52"/>
    <w:rsid w:val="00023E76"/>
    <w:rsid w:val="000253A7"/>
    <w:rsid w:val="00035EDE"/>
    <w:rsid w:val="00040993"/>
    <w:rsid w:val="00046D92"/>
    <w:rsid w:val="000517F5"/>
    <w:rsid w:val="00052726"/>
    <w:rsid w:val="00053AD7"/>
    <w:rsid w:val="00060E0B"/>
    <w:rsid w:val="00061B5B"/>
    <w:rsid w:val="00064292"/>
    <w:rsid w:val="0006465C"/>
    <w:rsid w:val="00074081"/>
    <w:rsid w:val="00082C74"/>
    <w:rsid w:val="000902DA"/>
    <w:rsid w:val="00090F46"/>
    <w:rsid w:val="000949CB"/>
    <w:rsid w:val="00095F88"/>
    <w:rsid w:val="00097000"/>
    <w:rsid w:val="000A223D"/>
    <w:rsid w:val="000A3BE1"/>
    <w:rsid w:val="000A61A2"/>
    <w:rsid w:val="000B1CFD"/>
    <w:rsid w:val="000B215E"/>
    <w:rsid w:val="000D1B03"/>
    <w:rsid w:val="000D41DA"/>
    <w:rsid w:val="000D4AAE"/>
    <w:rsid w:val="000D6E73"/>
    <w:rsid w:val="000E6E5E"/>
    <w:rsid w:val="000E7978"/>
    <w:rsid w:val="000F5489"/>
    <w:rsid w:val="001072F1"/>
    <w:rsid w:val="001138B8"/>
    <w:rsid w:val="001161A5"/>
    <w:rsid w:val="00120C49"/>
    <w:rsid w:val="00124416"/>
    <w:rsid w:val="0013050C"/>
    <w:rsid w:val="001311FC"/>
    <w:rsid w:val="001316A0"/>
    <w:rsid w:val="0013230C"/>
    <w:rsid w:val="00133872"/>
    <w:rsid w:val="00143160"/>
    <w:rsid w:val="0014343F"/>
    <w:rsid w:val="00145884"/>
    <w:rsid w:val="00166789"/>
    <w:rsid w:val="00167B23"/>
    <w:rsid w:val="00167EE0"/>
    <w:rsid w:val="00172C92"/>
    <w:rsid w:val="00174983"/>
    <w:rsid w:val="001777A2"/>
    <w:rsid w:val="00182C3B"/>
    <w:rsid w:val="00182DB6"/>
    <w:rsid w:val="001878F6"/>
    <w:rsid w:val="00190960"/>
    <w:rsid w:val="00191D88"/>
    <w:rsid w:val="001937CE"/>
    <w:rsid w:val="001A46E6"/>
    <w:rsid w:val="001A6625"/>
    <w:rsid w:val="001A6951"/>
    <w:rsid w:val="001B33C7"/>
    <w:rsid w:val="001C6042"/>
    <w:rsid w:val="001D07FB"/>
    <w:rsid w:val="001E01D1"/>
    <w:rsid w:val="001E2A36"/>
    <w:rsid w:val="001E544B"/>
    <w:rsid w:val="001F656C"/>
    <w:rsid w:val="002013EF"/>
    <w:rsid w:val="002041A2"/>
    <w:rsid w:val="00217EBC"/>
    <w:rsid w:val="00230AC0"/>
    <w:rsid w:val="002360FD"/>
    <w:rsid w:val="002417CF"/>
    <w:rsid w:val="00241AB0"/>
    <w:rsid w:val="002457CA"/>
    <w:rsid w:val="002507FB"/>
    <w:rsid w:val="002513E5"/>
    <w:rsid w:val="00252F6F"/>
    <w:rsid w:val="00255F42"/>
    <w:rsid w:val="00261103"/>
    <w:rsid w:val="00271DDB"/>
    <w:rsid w:val="002723F8"/>
    <w:rsid w:val="00276260"/>
    <w:rsid w:val="0028105B"/>
    <w:rsid w:val="0028445A"/>
    <w:rsid w:val="00285496"/>
    <w:rsid w:val="002935AB"/>
    <w:rsid w:val="0029467B"/>
    <w:rsid w:val="002A38DA"/>
    <w:rsid w:val="002B324B"/>
    <w:rsid w:val="002B53EA"/>
    <w:rsid w:val="002C1387"/>
    <w:rsid w:val="002C3204"/>
    <w:rsid w:val="002C466D"/>
    <w:rsid w:val="002D399E"/>
    <w:rsid w:val="002D475D"/>
    <w:rsid w:val="002D7C91"/>
    <w:rsid w:val="002E6FAB"/>
    <w:rsid w:val="0030348A"/>
    <w:rsid w:val="00304807"/>
    <w:rsid w:val="00312207"/>
    <w:rsid w:val="00321527"/>
    <w:rsid w:val="003224DC"/>
    <w:rsid w:val="00323D39"/>
    <w:rsid w:val="003276A4"/>
    <w:rsid w:val="00331582"/>
    <w:rsid w:val="0033229B"/>
    <w:rsid w:val="0033395C"/>
    <w:rsid w:val="0034152E"/>
    <w:rsid w:val="003452BB"/>
    <w:rsid w:val="00350923"/>
    <w:rsid w:val="00360DA5"/>
    <w:rsid w:val="00361D32"/>
    <w:rsid w:val="00364220"/>
    <w:rsid w:val="00364818"/>
    <w:rsid w:val="00374116"/>
    <w:rsid w:val="00375161"/>
    <w:rsid w:val="003778F3"/>
    <w:rsid w:val="003802C3"/>
    <w:rsid w:val="00381A3F"/>
    <w:rsid w:val="00381F41"/>
    <w:rsid w:val="00382111"/>
    <w:rsid w:val="00392985"/>
    <w:rsid w:val="003945D2"/>
    <w:rsid w:val="00396C8D"/>
    <w:rsid w:val="003A0BCB"/>
    <w:rsid w:val="003A231A"/>
    <w:rsid w:val="003B4E61"/>
    <w:rsid w:val="003B6955"/>
    <w:rsid w:val="003D3F5D"/>
    <w:rsid w:val="003E5A2F"/>
    <w:rsid w:val="003E67A9"/>
    <w:rsid w:val="003E78CB"/>
    <w:rsid w:val="003F051E"/>
    <w:rsid w:val="0041366E"/>
    <w:rsid w:val="00414EB9"/>
    <w:rsid w:val="00417E19"/>
    <w:rsid w:val="00420D63"/>
    <w:rsid w:val="004261E5"/>
    <w:rsid w:val="00441EDF"/>
    <w:rsid w:val="00452586"/>
    <w:rsid w:val="00455083"/>
    <w:rsid w:val="00475EE6"/>
    <w:rsid w:val="00480A99"/>
    <w:rsid w:val="00492DE2"/>
    <w:rsid w:val="00493BC3"/>
    <w:rsid w:val="004965A1"/>
    <w:rsid w:val="004A2A95"/>
    <w:rsid w:val="004A2FBF"/>
    <w:rsid w:val="004A515A"/>
    <w:rsid w:val="004B5658"/>
    <w:rsid w:val="004B6689"/>
    <w:rsid w:val="00502B2A"/>
    <w:rsid w:val="00512D4E"/>
    <w:rsid w:val="00512F6D"/>
    <w:rsid w:val="0051387B"/>
    <w:rsid w:val="005226CA"/>
    <w:rsid w:val="00525616"/>
    <w:rsid w:val="0052656B"/>
    <w:rsid w:val="005306AB"/>
    <w:rsid w:val="005359C5"/>
    <w:rsid w:val="00536782"/>
    <w:rsid w:val="00547640"/>
    <w:rsid w:val="00554841"/>
    <w:rsid w:val="00556860"/>
    <w:rsid w:val="00560B35"/>
    <w:rsid w:val="00567E89"/>
    <w:rsid w:val="005703BB"/>
    <w:rsid w:val="00574A65"/>
    <w:rsid w:val="0058602C"/>
    <w:rsid w:val="00590270"/>
    <w:rsid w:val="005924D0"/>
    <w:rsid w:val="005A1E1A"/>
    <w:rsid w:val="005A417F"/>
    <w:rsid w:val="005B428F"/>
    <w:rsid w:val="005B5A11"/>
    <w:rsid w:val="005C26DA"/>
    <w:rsid w:val="005C6606"/>
    <w:rsid w:val="005C6BD8"/>
    <w:rsid w:val="005D0C17"/>
    <w:rsid w:val="005D19BF"/>
    <w:rsid w:val="005E46FD"/>
    <w:rsid w:val="005E544E"/>
    <w:rsid w:val="005E77A3"/>
    <w:rsid w:val="005F151D"/>
    <w:rsid w:val="005F3C13"/>
    <w:rsid w:val="0060111A"/>
    <w:rsid w:val="006017A7"/>
    <w:rsid w:val="00601DC0"/>
    <w:rsid w:val="00610D8F"/>
    <w:rsid w:val="00614B6D"/>
    <w:rsid w:val="00614E95"/>
    <w:rsid w:val="00615B24"/>
    <w:rsid w:val="006330AF"/>
    <w:rsid w:val="0063707D"/>
    <w:rsid w:val="0063761F"/>
    <w:rsid w:val="00641A48"/>
    <w:rsid w:val="006424F7"/>
    <w:rsid w:val="00646BB8"/>
    <w:rsid w:val="00652141"/>
    <w:rsid w:val="00661A18"/>
    <w:rsid w:val="00662A94"/>
    <w:rsid w:val="00662B4D"/>
    <w:rsid w:val="006634C9"/>
    <w:rsid w:val="00673485"/>
    <w:rsid w:val="00687AC8"/>
    <w:rsid w:val="006A0269"/>
    <w:rsid w:val="006A268D"/>
    <w:rsid w:val="006A4CC9"/>
    <w:rsid w:val="006B3261"/>
    <w:rsid w:val="006B51C9"/>
    <w:rsid w:val="006C26C4"/>
    <w:rsid w:val="006C2774"/>
    <w:rsid w:val="006C35A9"/>
    <w:rsid w:val="006C7EAC"/>
    <w:rsid w:val="006D3841"/>
    <w:rsid w:val="006E2564"/>
    <w:rsid w:val="006E7AD8"/>
    <w:rsid w:val="006F0413"/>
    <w:rsid w:val="00704371"/>
    <w:rsid w:val="00706A9C"/>
    <w:rsid w:val="007170A0"/>
    <w:rsid w:val="00717463"/>
    <w:rsid w:val="00722883"/>
    <w:rsid w:val="00725929"/>
    <w:rsid w:val="00726E71"/>
    <w:rsid w:val="007355EA"/>
    <w:rsid w:val="0074227B"/>
    <w:rsid w:val="0074560C"/>
    <w:rsid w:val="00751FCA"/>
    <w:rsid w:val="00754B1D"/>
    <w:rsid w:val="00756566"/>
    <w:rsid w:val="00785E91"/>
    <w:rsid w:val="007918C0"/>
    <w:rsid w:val="00794484"/>
    <w:rsid w:val="00795EDF"/>
    <w:rsid w:val="00797E58"/>
    <w:rsid w:val="007A54AD"/>
    <w:rsid w:val="007A5BDC"/>
    <w:rsid w:val="007A6D65"/>
    <w:rsid w:val="007B46AF"/>
    <w:rsid w:val="007C00B0"/>
    <w:rsid w:val="007C4EF6"/>
    <w:rsid w:val="007E31DC"/>
    <w:rsid w:val="007E4D40"/>
    <w:rsid w:val="007E7135"/>
    <w:rsid w:val="007F1A8C"/>
    <w:rsid w:val="0080201C"/>
    <w:rsid w:val="00812937"/>
    <w:rsid w:val="0081617A"/>
    <w:rsid w:val="008205CB"/>
    <w:rsid w:val="00826DD2"/>
    <w:rsid w:val="008355D7"/>
    <w:rsid w:val="0084219A"/>
    <w:rsid w:val="0085181B"/>
    <w:rsid w:val="00855617"/>
    <w:rsid w:val="00861E8E"/>
    <w:rsid w:val="00862999"/>
    <w:rsid w:val="00865C66"/>
    <w:rsid w:val="008662BD"/>
    <w:rsid w:val="00870182"/>
    <w:rsid w:val="00874B84"/>
    <w:rsid w:val="00882B33"/>
    <w:rsid w:val="008846E4"/>
    <w:rsid w:val="00895358"/>
    <w:rsid w:val="00895EA7"/>
    <w:rsid w:val="008A12AD"/>
    <w:rsid w:val="008A2F0C"/>
    <w:rsid w:val="008B6E18"/>
    <w:rsid w:val="008C2BD8"/>
    <w:rsid w:val="008D2651"/>
    <w:rsid w:val="008D5A5F"/>
    <w:rsid w:val="008D73F2"/>
    <w:rsid w:val="008E1AA5"/>
    <w:rsid w:val="00913341"/>
    <w:rsid w:val="009165E5"/>
    <w:rsid w:val="0092330C"/>
    <w:rsid w:val="00925BCE"/>
    <w:rsid w:val="0093648E"/>
    <w:rsid w:val="009409BB"/>
    <w:rsid w:val="00946BC5"/>
    <w:rsid w:val="00952E57"/>
    <w:rsid w:val="00953E04"/>
    <w:rsid w:val="0095537C"/>
    <w:rsid w:val="00957D38"/>
    <w:rsid w:val="00967EDA"/>
    <w:rsid w:val="009721FD"/>
    <w:rsid w:val="00972989"/>
    <w:rsid w:val="00975378"/>
    <w:rsid w:val="00984BA2"/>
    <w:rsid w:val="009929C4"/>
    <w:rsid w:val="00992B8D"/>
    <w:rsid w:val="00995B8D"/>
    <w:rsid w:val="009A0B3E"/>
    <w:rsid w:val="009A3A00"/>
    <w:rsid w:val="009A5647"/>
    <w:rsid w:val="009C00B8"/>
    <w:rsid w:val="009C0D29"/>
    <w:rsid w:val="009C14F1"/>
    <w:rsid w:val="009C213A"/>
    <w:rsid w:val="009C3624"/>
    <w:rsid w:val="009C37E9"/>
    <w:rsid w:val="009D2E9A"/>
    <w:rsid w:val="009D3211"/>
    <w:rsid w:val="009D3A55"/>
    <w:rsid w:val="009F4F73"/>
    <w:rsid w:val="009F627A"/>
    <w:rsid w:val="00A00C8E"/>
    <w:rsid w:val="00A022F0"/>
    <w:rsid w:val="00A041FD"/>
    <w:rsid w:val="00A04589"/>
    <w:rsid w:val="00A0662A"/>
    <w:rsid w:val="00A12661"/>
    <w:rsid w:val="00A14490"/>
    <w:rsid w:val="00A158DF"/>
    <w:rsid w:val="00A20317"/>
    <w:rsid w:val="00A27B8E"/>
    <w:rsid w:val="00A304E3"/>
    <w:rsid w:val="00A31CD6"/>
    <w:rsid w:val="00A34D53"/>
    <w:rsid w:val="00A3500E"/>
    <w:rsid w:val="00A3718D"/>
    <w:rsid w:val="00A371BA"/>
    <w:rsid w:val="00A40850"/>
    <w:rsid w:val="00A51A2B"/>
    <w:rsid w:val="00A65960"/>
    <w:rsid w:val="00A71EC1"/>
    <w:rsid w:val="00A76992"/>
    <w:rsid w:val="00A77F41"/>
    <w:rsid w:val="00A80AAF"/>
    <w:rsid w:val="00A954F8"/>
    <w:rsid w:val="00A96888"/>
    <w:rsid w:val="00AB256B"/>
    <w:rsid w:val="00AB75DC"/>
    <w:rsid w:val="00AC60DC"/>
    <w:rsid w:val="00AC777C"/>
    <w:rsid w:val="00AD0874"/>
    <w:rsid w:val="00AD279B"/>
    <w:rsid w:val="00AD2D96"/>
    <w:rsid w:val="00AE33F7"/>
    <w:rsid w:val="00AF15B0"/>
    <w:rsid w:val="00B04C7C"/>
    <w:rsid w:val="00B07920"/>
    <w:rsid w:val="00B112CE"/>
    <w:rsid w:val="00B11FF9"/>
    <w:rsid w:val="00B125F1"/>
    <w:rsid w:val="00B13157"/>
    <w:rsid w:val="00B13316"/>
    <w:rsid w:val="00B14333"/>
    <w:rsid w:val="00B16F63"/>
    <w:rsid w:val="00B27991"/>
    <w:rsid w:val="00B573D4"/>
    <w:rsid w:val="00B660D1"/>
    <w:rsid w:val="00B77F28"/>
    <w:rsid w:val="00B81F55"/>
    <w:rsid w:val="00B828DF"/>
    <w:rsid w:val="00B84C22"/>
    <w:rsid w:val="00B859FD"/>
    <w:rsid w:val="00B927B1"/>
    <w:rsid w:val="00B96BFA"/>
    <w:rsid w:val="00BB2090"/>
    <w:rsid w:val="00BB21AC"/>
    <w:rsid w:val="00BB2514"/>
    <w:rsid w:val="00BD4BAA"/>
    <w:rsid w:val="00BE06C9"/>
    <w:rsid w:val="00BE0E69"/>
    <w:rsid w:val="00BF02DD"/>
    <w:rsid w:val="00C06153"/>
    <w:rsid w:val="00C163E8"/>
    <w:rsid w:val="00C24CA0"/>
    <w:rsid w:val="00C30AEC"/>
    <w:rsid w:val="00C316EF"/>
    <w:rsid w:val="00C36C5B"/>
    <w:rsid w:val="00C408E9"/>
    <w:rsid w:val="00C41BF7"/>
    <w:rsid w:val="00C42EBD"/>
    <w:rsid w:val="00C50E2A"/>
    <w:rsid w:val="00C539D1"/>
    <w:rsid w:val="00C558C7"/>
    <w:rsid w:val="00C64008"/>
    <w:rsid w:val="00C71222"/>
    <w:rsid w:val="00C74038"/>
    <w:rsid w:val="00C809AD"/>
    <w:rsid w:val="00C82F61"/>
    <w:rsid w:val="00C85436"/>
    <w:rsid w:val="00C90163"/>
    <w:rsid w:val="00CA1AF5"/>
    <w:rsid w:val="00CC4A6E"/>
    <w:rsid w:val="00CD1A9F"/>
    <w:rsid w:val="00CD48AD"/>
    <w:rsid w:val="00CD6A6F"/>
    <w:rsid w:val="00CD6C18"/>
    <w:rsid w:val="00CE0298"/>
    <w:rsid w:val="00CE3532"/>
    <w:rsid w:val="00CF3A2E"/>
    <w:rsid w:val="00CF61DE"/>
    <w:rsid w:val="00CF6296"/>
    <w:rsid w:val="00D013E4"/>
    <w:rsid w:val="00D01C8B"/>
    <w:rsid w:val="00D07F72"/>
    <w:rsid w:val="00D10A10"/>
    <w:rsid w:val="00D15306"/>
    <w:rsid w:val="00D20BFB"/>
    <w:rsid w:val="00D232F4"/>
    <w:rsid w:val="00D23A3D"/>
    <w:rsid w:val="00D2427F"/>
    <w:rsid w:val="00D3666C"/>
    <w:rsid w:val="00D454A9"/>
    <w:rsid w:val="00D45923"/>
    <w:rsid w:val="00D50661"/>
    <w:rsid w:val="00D51A27"/>
    <w:rsid w:val="00D53978"/>
    <w:rsid w:val="00D54F6D"/>
    <w:rsid w:val="00D6337A"/>
    <w:rsid w:val="00D72821"/>
    <w:rsid w:val="00D72ECC"/>
    <w:rsid w:val="00D8683F"/>
    <w:rsid w:val="00D968B1"/>
    <w:rsid w:val="00DA11D8"/>
    <w:rsid w:val="00DA4F3E"/>
    <w:rsid w:val="00DA5CF1"/>
    <w:rsid w:val="00DA6524"/>
    <w:rsid w:val="00DB0C3A"/>
    <w:rsid w:val="00DB1929"/>
    <w:rsid w:val="00DB1F0A"/>
    <w:rsid w:val="00DB4154"/>
    <w:rsid w:val="00DC422C"/>
    <w:rsid w:val="00DC505E"/>
    <w:rsid w:val="00DC5C9D"/>
    <w:rsid w:val="00DD0F88"/>
    <w:rsid w:val="00DD72FD"/>
    <w:rsid w:val="00DE3B98"/>
    <w:rsid w:val="00DE42AF"/>
    <w:rsid w:val="00DE68C8"/>
    <w:rsid w:val="00DF18D3"/>
    <w:rsid w:val="00DF6D24"/>
    <w:rsid w:val="00E00E01"/>
    <w:rsid w:val="00E0342F"/>
    <w:rsid w:val="00E03559"/>
    <w:rsid w:val="00E07A82"/>
    <w:rsid w:val="00E10E35"/>
    <w:rsid w:val="00E156D8"/>
    <w:rsid w:val="00E178C4"/>
    <w:rsid w:val="00E2400C"/>
    <w:rsid w:val="00E34E8A"/>
    <w:rsid w:val="00E35289"/>
    <w:rsid w:val="00E37881"/>
    <w:rsid w:val="00E40624"/>
    <w:rsid w:val="00E45AF7"/>
    <w:rsid w:val="00E51729"/>
    <w:rsid w:val="00E527E1"/>
    <w:rsid w:val="00E5312C"/>
    <w:rsid w:val="00E53B67"/>
    <w:rsid w:val="00E60A5A"/>
    <w:rsid w:val="00E62758"/>
    <w:rsid w:val="00E66A9F"/>
    <w:rsid w:val="00E6721D"/>
    <w:rsid w:val="00E6767C"/>
    <w:rsid w:val="00E75DA2"/>
    <w:rsid w:val="00E75E08"/>
    <w:rsid w:val="00E765A9"/>
    <w:rsid w:val="00E81387"/>
    <w:rsid w:val="00E83A82"/>
    <w:rsid w:val="00E8460C"/>
    <w:rsid w:val="00E85053"/>
    <w:rsid w:val="00E87CCC"/>
    <w:rsid w:val="00EA17C3"/>
    <w:rsid w:val="00EA42BD"/>
    <w:rsid w:val="00EA5452"/>
    <w:rsid w:val="00EA56D5"/>
    <w:rsid w:val="00EB39B8"/>
    <w:rsid w:val="00EB6C8F"/>
    <w:rsid w:val="00EC0149"/>
    <w:rsid w:val="00EC3D66"/>
    <w:rsid w:val="00EC6EA8"/>
    <w:rsid w:val="00ED3B56"/>
    <w:rsid w:val="00ED584B"/>
    <w:rsid w:val="00EF1B2D"/>
    <w:rsid w:val="00EF6E29"/>
    <w:rsid w:val="00F01534"/>
    <w:rsid w:val="00F150CF"/>
    <w:rsid w:val="00F17D5E"/>
    <w:rsid w:val="00F252DD"/>
    <w:rsid w:val="00F3260A"/>
    <w:rsid w:val="00F33FEE"/>
    <w:rsid w:val="00F34105"/>
    <w:rsid w:val="00F51DC0"/>
    <w:rsid w:val="00F62D76"/>
    <w:rsid w:val="00F63787"/>
    <w:rsid w:val="00F6709A"/>
    <w:rsid w:val="00F72365"/>
    <w:rsid w:val="00F72488"/>
    <w:rsid w:val="00F749D5"/>
    <w:rsid w:val="00F80A7C"/>
    <w:rsid w:val="00F82234"/>
    <w:rsid w:val="00F91D2C"/>
    <w:rsid w:val="00F97C11"/>
    <w:rsid w:val="00F97EF7"/>
    <w:rsid w:val="00FA392A"/>
    <w:rsid w:val="00FA395F"/>
    <w:rsid w:val="00FB09FD"/>
    <w:rsid w:val="00FD07FD"/>
    <w:rsid w:val="00FD2FB6"/>
    <w:rsid w:val="00FD5611"/>
    <w:rsid w:val="00FE298A"/>
    <w:rsid w:val="049A7877"/>
    <w:rsid w:val="05104217"/>
    <w:rsid w:val="0B200893"/>
    <w:rsid w:val="18CD7E9F"/>
    <w:rsid w:val="1D86742D"/>
    <w:rsid w:val="1E5B3387"/>
    <w:rsid w:val="249F17D3"/>
    <w:rsid w:val="397278F2"/>
    <w:rsid w:val="3CD6451F"/>
    <w:rsid w:val="41355B17"/>
    <w:rsid w:val="505B7630"/>
    <w:rsid w:val="54E62E4F"/>
    <w:rsid w:val="5E7C7B28"/>
    <w:rsid w:val="632114B6"/>
    <w:rsid w:val="649F52E2"/>
    <w:rsid w:val="6E0E48B5"/>
    <w:rsid w:val="7D4237A2"/>
    <w:rsid w:val="7FB8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autoRedefine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1 字符"/>
    <w:basedOn w:val="7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9">
    <w:name w:val="批注框文本 字符"/>
    <w:basedOn w:val="7"/>
    <w:link w:val="3"/>
    <w:autoRedefine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2">
    <w:name w:val="font11"/>
    <w:basedOn w:val="7"/>
    <w:autoRedefine/>
    <w:qFormat/>
    <w:uiPriority w:val="0"/>
    <w:rPr>
      <w:rFonts w:hint="default" w:ascii="Tahoma" w:hAnsi="Tahoma" w:cs="Tahoma"/>
      <w:color w:val="000000"/>
      <w:sz w:val="16"/>
      <w:szCs w:val="16"/>
      <w:u w:val="none"/>
    </w:rPr>
  </w:style>
  <w:style w:type="character" w:customStyle="1" w:styleId="13">
    <w:name w:val="font01"/>
    <w:basedOn w:val="7"/>
    <w:autoRedefine/>
    <w:qFormat/>
    <w:uiPriority w:val="0"/>
    <w:rPr>
      <w:rFonts w:hint="eastAsia" w:ascii="宋体" w:hAnsi="宋体" w:eastAsia="宋体"/>
      <w:color w:val="000000"/>
      <w:sz w:val="16"/>
      <w:szCs w:val="16"/>
      <w:u w:val="none"/>
    </w:rPr>
  </w:style>
  <w:style w:type="character" w:customStyle="1" w:styleId="14">
    <w:name w:val="font21"/>
    <w:basedOn w:val="7"/>
    <w:autoRedefine/>
    <w:qFormat/>
    <w:uiPriority w:val="0"/>
    <w:rPr>
      <w:rFonts w:hint="default" w:ascii="Tahoma" w:hAnsi="Tahoma" w:cs="Tahoma"/>
      <w:b/>
      <w:bCs/>
      <w:color w:val="000000"/>
      <w:sz w:val="16"/>
      <w:szCs w:val="16"/>
      <w:u w:val="none"/>
    </w:rPr>
  </w:style>
  <w:style w:type="character" w:customStyle="1" w:styleId="15">
    <w:name w:val="font31"/>
    <w:basedOn w:val="7"/>
    <w:autoRedefine/>
    <w:qFormat/>
    <w:uiPriority w:val="0"/>
    <w:rPr>
      <w:rFonts w:hint="default" w:ascii="Tahoma" w:hAnsi="Tahoma" w:cs="Tahoma"/>
      <w:b/>
      <w:bCs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llp</Company>
  <Pages>2</Pages>
  <Words>351</Words>
  <Characters>2169</Characters>
  <Lines>9</Lines>
  <Paragraphs>2</Paragraphs>
  <TotalTime>19</TotalTime>
  <ScaleCrop>false</ScaleCrop>
  <LinksUpToDate>false</LinksUpToDate>
  <CharactersWithSpaces>2527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2024-04-25T09:11:00Z</dcterms:created>
  <dc:creator>lihui</dc:creator>
  <cp:lastModifiedBy>珠</cp:lastModifiedBy>
  <cp:lastPrinted>2021-07-26T06:58:00Z</cp:lastPrinted>
  <dcterms:modified xsi:type="dcterms:W3CDTF">2026-05-12T03:18:58Z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ADAE9D13FCD0474087C94CDF7F6D191E_12</vt:lpwstr>
  </property>
  <property fmtid="{D5CDD505-2E9C-101B-9397-08002B2CF9AE}" pid="4" name="KSOTemplateDocerSaveRecord">
    <vt:lpwstr>eyJoZGlkIjoiNDFlZDg2NTA4M2E0NzdhYzdjYzFjZDhiODUwNTYwMjkiLCJ1c2VySWQiOiI0NDkyNDYxNDkifQ==</vt:lpwstr>
  </property>
</Properties>
</file>