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52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="Arial" w:hAnsi="Arial" w:cs="Arial"/>
          <w:sz w:val="40"/>
          <w:szCs w:val="36"/>
        </w:rPr>
      </w:pPr>
      <w:r>
        <w:rPr>
          <w:rFonts w:hint="eastAsia" w:ascii="Arial" w:hAnsi="Arial" w:cs="Arial"/>
          <w:b/>
          <w:bCs/>
          <w:sz w:val="40"/>
          <w:szCs w:val="36"/>
          <w:lang w:val="en-US" w:eastAsia="zh-CN"/>
        </w:rPr>
        <w:t>OEL</w:t>
      </w:r>
      <w:r>
        <w:rPr>
          <w:rFonts w:hint="eastAsia" w:cs="Arial"/>
          <w:b/>
          <w:bCs/>
          <w:sz w:val="40"/>
          <w:szCs w:val="36"/>
          <w:lang w:val="en-US" w:eastAsia="zh-CN"/>
        </w:rPr>
        <w:t>85</w:t>
      </w:r>
      <w:bookmarkStart w:id="0" w:name="_GoBack"/>
      <w:bookmarkEnd w:id="0"/>
      <w:r>
        <w:rPr>
          <w:rFonts w:hint="default" w:ascii="Arial" w:hAnsi="Arial" w:cs="Arial"/>
          <w:b/>
          <w:bCs/>
          <w:sz w:val="40"/>
          <w:szCs w:val="36"/>
        </w:rPr>
        <w:t>系列技术规格</w:t>
      </w:r>
    </w:p>
    <w:p w14:paraId="3C066853">
      <w:pPr>
        <w:rPr>
          <w:rFonts w:hint="eastAsia" w:ascii="Arial" w:hAnsi="Arial" w:eastAsia="宋体"/>
          <w:kern w:val="0"/>
          <w:szCs w:val="21"/>
        </w:rPr>
      </w:pPr>
      <w:r>
        <w:rPr>
          <w:rFonts w:hint="eastAsia" w:ascii="Arial" w:hAnsi="Arial" w:eastAsia="宋体"/>
          <w:kern w:val="0"/>
          <w:szCs w:val="21"/>
        </w:rPr>
        <w:t>仪器必须在规定的操作温度下连续运行30分钟以上，才能达到以下规格标准：</w:t>
      </w:r>
    </w:p>
    <w:tbl>
      <w:tblPr>
        <w:tblStyle w:val="2"/>
        <w:tblW w:w="59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611"/>
        <w:gridCol w:w="558"/>
        <w:gridCol w:w="684"/>
        <w:gridCol w:w="572"/>
        <w:gridCol w:w="675"/>
        <w:gridCol w:w="576"/>
        <w:gridCol w:w="646"/>
        <w:gridCol w:w="646"/>
        <w:gridCol w:w="646"/>
        <w:gridCol w:w="645"/>
        <w:gridCol w:w="645"/>
        <w:gridCol w:w="621"/>
        <w:gridCol w:w="684"/>
        <w:gridCol w:w="1146"/>
      </w:tblGrid>
      <w:tr w14:paraId="21DE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661" w:type="pct"/>
            <w:gridSpan w:val="2"/>
            <w:shd w:val="clear" w:color="auto" w:fill="FFC000"/>
            <w:noWrap w:val="0"/>
            <w:vAlign w:val="center"/>
          </w:tcPr>
          <w:p w14:paraId="64719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6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型号</w:t>
            </w:r>
          </w:p>
        </w:tc>
        <w:tc>
          <w:tcPr>
            <w:tcW w:w="616" w:type="pct"/>
            <w:gridSpan w:val="2"/>
            <w:shd w:val="clear" w:color="auto" w:fill="FFC000"/>
            <w:noWrap w:val="0"/>
            <w:vAlign w:val="center"/>
          </w:tcPr>
          <w:p w14:paraId="2F112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eastAsia="宋体" w:cs="Calibri"/>
                <w:b/>
                <w:sz w:val="18"/>
                <w:szCs w:val="24"/>
                <w:lang w:val="en-US" w:eastAsia="zh-CN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OEL8512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18" w:type="pct"/>
            <w:gridSpan w:val="2"/>
            <w:shd w:val="clear" w:color="auto" w:fill="FFC000"/>
            <w:noWrap w:val="0"/>
            <w:vAlign w:val="center"/>
          </w:tcPr>
          <w:p w14:paraId="08571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OEL8512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B</w:t>
            </w:r>
          </w:p>
          <w:p w14:paraId="72813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06" w:type="pct"/>
            <w:gridSpan w:val="2"/>
            <w:shd w:val="clear" w:color="auto" w:fill="FFC000"/>
            <w:noWrap w:val="0"/>
            <w:vAlign w:val="center"/>
          </w:tcPr>
          <w:p w14:paraId="6EB0D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OEL8512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C</w:t>
            </w:r>
          </w:p>
          <w:p w14:paraId="5AD8A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41" w:type="pct"/>
            <w:gridSpan w:val="2"/>
            <w:shd w:val="clear" w:color="auto" w:fill="FFC000"/>
            <w:noWrap w:val="0"/>
            <w:vAlign w:val="center"/>
          </w:tcPr>
          <w:p w14:paraId="02D54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color w:val="000000"/>
                <w:sz w:val="18"/>
                <w:szCs w:val="24"/>
              </w:rPr>
              <w:t>OEL851</w:t>
            </w:r>
            <w:r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  <w:t>1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40" w:type="pct"/>
            <w:gridSpan w:val="2"/>
            <w:shd w:val="clear" w:color="auto" w:fill="FFC000"/>
            <w:noWrap w:val="0"/>
            <w:vAlign w:val="center"/>
          </w:tcPr>
          <w:p w14:paraId="39190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1B</w:t>
            </w:r>
          </w:p>
          <w:p w14:paraId="51304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47" w:type="pct"/>
            <w:gridSpan w:val="2"/>
            <w:shd w:val="clear" w:color="auto" w:fill="FFC000"/>
            <w:noWrap w:val="0"/>
            <w:vAlign w:val="center"/>
          </w:tcPr>
          <w:p w14:paraId="39AB6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color w:val="000000"/>
                <w:sz w:val="18"/>
                <w:szCs w:val="24"/>
              </w:rPr>
              <w:t>OEL851</w:t>
            </w:r>
            <w:r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  <w:t>1C</w:t>
            </w:r>
          </w:p>
          <w:p w14:paraId="34137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568" w:type="pct"/>
            <w:shd w:val="clear" w:color="auto" w:fill="FFC000"/>
            <w:noWrap w:val="0"/>
            <w:vAlign w:val="center"/>
          </w:tcPr>
          <w:p w14:paraId="09CAF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OEL8513</w:t>
            </w:r>
          </w:p>
          <w:p w14:paraId="67F7B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eastAsia="宋体" w:cs="Calibri"/>
                <w:b/>
                <w:sz w:val="18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</w:tr>
      <w:tr w14:paraId="2378B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58" w:type="pct"/>
            <w:vMerge w:val="restart"/>
            <w:noWrap w:val="0"/>
            <w:vAlign w:val="center"/>
          </w:tcPr>
          <w:p w14:paraId="52170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输入</w:t>
            </w:r>
          </w:p>
        </w:tc>
        <w:tc>
          <w:tcPr>
            <w:tcW w:w="303" w:type="pct"/>
            <w:noWrap w:val="0"/>
            <w:vAlign w:val="center"/>
          </w:tcPr>
          <w:p w14:paraId="6DCB0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电压</w:t>
            </w:r>
          </w:p>
        </w:tc>
        <w:tc>
          <w:tcPr>
            <w:tcW w:w="616" w:type="pct"/>
            <w:gridSpan w:val="2"/>
            <w:noWrap w:val="0"/>
            <w:vAlign w:val="center"/>
          </w:tcPr>
          <w:p w14:paraId="25B95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0-150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V</w:t>
            </w:r>
          </w:p>
        </w:tc>
        <w:tc>
          <w:tcPr>
            <w:tcW w:w="618" w:type="pct"/>
            <w:gridSpan w:val="2"/>
            <w:noWrap w:val="0"/>
            <w:vAlign w:val="center"/>
          </w:tcPr>
          <w:p w14:paraId="31489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0-300V</w:t>
            </w:r>
          </w:p>
        </w:tc>
        <w:tc>
          <w:tcPr>
            <w:tcW w:w="606" w:type="pct"/>
            <w:gridSpan w:val="2"/>
            <w:noWrap w:val="0"/>
            <w:vAlign w:val="center"/>
          </w:tcPr>
          <w:p w14:paraId="09BB4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0-600V</w:t>
            </w:r>
          </w:p>
        </w:tc>
        <w:tc>
          <w:tcPr>
            <w:tcW w:w="641" w:type="pct"/>
            <w:gridSpan w:val="2"/>
            <w:noWrap w:val="0"/>
            <w:vAlign w:val="center"/>
          </w:tcPr>
          <w:p w14:paraId="6BD02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0-150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V</w:t>
            </w:r>
          </w:p>
        </w:tc>
        <w:tc>
          <w:tcPr>
            <w:tcW w:w="640" w:type="pct"/>
            <w:gridSpan w:val="2"/>
            <w:noWrap w:val="0"/>
            <w:vAlign w:val="center"/>
          </w:tcPr>
          <w:p w14:paraId="6C635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0-300V</w:t>
            </w:r>
          </w:p>
        </w:tc>
        <w:tc>
          <w:tcPr>
            <w:tcW w:w="647" w:type="pct"/>
            <w:gridSpan w:val="2"/>
            <w:noWrap w:val="0"/>
            <w:vAlign w:val="center"/>
          </w:tcPr>
          <w:p w14:paraId="53669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0-600V</w:t>
            </w:r>
          </w:p>
        </w:tc>
        <w:tc>
          <w:tcPr>
            <w:tcW w:w="568" w:type="pct"/>
            <w:noWrap w:val="0"/>
            <w:vAlign w:val="center"/>
          </w:tcPr>
          <w:p w14:paraId="43A66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15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0V</w:t>
            </w:r>
          </w:p>
        </w:tc>
      </w:tr>
      <w:tr w14:paraId="57D3C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58" w:type="pct"/>
            <w:vMerge w:val="continue"/>
            <w:noWrap w:val="0"/>
            <w:vAlign w:val="center"/>
          </w:tcPr>
          <w:p w14:paraId="65CF1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</w:p>
        </w:tc>
        <w:tc>
          <w:tcPr>
            <w:tcW w:w="303" w:type="pct"/>
            <w:noWrap w:val="0"/>
            <w:vAlign w:val="center"/>
          </w:tcPr>
          <w:p w14:paraId="719D4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电流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19EFF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34E7A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20A</w:t>
            </w:r>
          </w:p>
        </w:tc>
        <w:tc>
          <w:tcPr>
            <w:tcW w:w="568" w:type="pct"/>
            <w:noWrap w:val="0"/>
            <w:vAlign w:val="center"/>
          </w:tcPr>
          <w:p w14:paraId="413E0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</w:tr>
      <w:tr w14:paraId="337E0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58" w:type="pct"/>
            <w:vMerge w:val="continue"/>
            <w:noWrap w:val="0"/>
            <w:vAlign w:val="center"/>
          </w:tcPr>
          <w:p w14:paraId="57C44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</w:p>
        </w:tc>
        <w:tc>
          <w:tcPr>
            <w:tcW w:w="303" w:type="pct"/>
            <w:noWrap w:val="0"/>
            <w:vAlign w:val="center"/>
          </w:tcPr>
          <w:p w14:paraId="06138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功率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58885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400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5EF5A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2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  <w:tc>
          <w:tcPr>
            <w:tcW w:w="568" w:type="pct"/>
            <w:noWrap w:val="0"/>
            <w:vAlign w:val="center"/>
          </w:tcPr>
          <w:p w14:paraId="1526D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</w:tr>
      <w:tr w14:paraId="26703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16F98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最小操作电压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02E81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1.1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V@40A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6E1A9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0.8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V@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2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0A</w:t>
            </w:r>
          </w:p>
        </w:tc>
        <w:tc>
          <w:tcPr>
            <w:tcW w:w="568" w:type="pct"/>
            <w:noWrap w:val="0"/>
            <w:vAlign w:val="center"/>
          </w:tcPr>
          <w:p w14:paraId="39B55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1.1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V@40A</w:t>
            </w:r>
          </w:p>
        </w:tc>
      </w:tr>
      <w:tr w14:paraId="28730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55005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定电压模式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CV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</w:tr>
      <w:tr w14:paraId="54BB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72BAC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量程</w:t>
            </w:r>
          </w:p>
        </w:tc>
        <w:tc>
          <w:tcPr>
            <w:tcW w:w="616" w:type="pct"/>
            <w:gridSpan w:val="2"/>
            <w:noWrap w:val="0"/>
            <w:vAlign w:val="center"/>
          </w:tcPr>
          <w:p w14:paraId="2999B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0-150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V</w:t>
            </w:r>
          </w:p>
        </w:tc>
        <w:tc>
          <w:tcPr>
            <w:tcW w:w="618" w:type="pct"/>
            <w:gridSpan w:val="2"/>
            <w:noWrap w:val="0"/>
            <w:vAlign w:val="center"/>
          </w:tcPr>
          <w:p w14:paraId="41595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0-300V</w:t>
            </w:r>
          </w:p>
        </w:tc>
        <w:tc>
          <w:tcPr>
            <w:tcW w:w="606" w:type="pct"/>
            <w:gridSpan w:val="2"/>
            <w:noWrap w:val="0"/>
            <w:vAlign w:val="center"/>
          </w:tcPr>
          <w:p w14:paraId="0B6C9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0-600V</w:t>
            </w:r>
          </w:p>
        </w:tc>
        <w:tc>
          <w:tcPr>
            <w:tcW w:w="641" w:type="pct"/>
            <w:gridSpan w:val="2"/>
            <w:noWrap w:val="0"/>
            <w:vAlign w:val="center"/>
          </w:tcPr>
          <w:p w14:paraId="2B804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0-150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V</w:t>
            </w:r>
          </w:p>
        </w:tc>
        <w:tc>
          <w:tcPr>
            <w:tcW w:w="640" w:type="pct"/>
            <w:gridSpan w:val="2"/>
            <w:noWrap w:val="0"/>
            <w:vAlign w:val="center"/>
          </w:tcPr>
          <w:p w14:paraId="6FC72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0-300V</w:t>
            </w:r>
          </w:p>
        </w:tc>
        <w:tc>
          <w:tcPr>
            <w:tcW w:w="647" w:type="pct"/>
            <w:gridSpan w:val="2"/>
            <w:noWrap w:val="0"/>
            <w:vAlign w:val="center"/>
          </w:tcPr>
          <w:p w14:paraId="4B3CB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0-600V</w:t>
            </w:r>
          </w:p>
        </w:tc>
        <w:tc>
          <w:tcPr>
            <w:tcW w:w="568" w:type="pct"/>
            <w:noWrap w:val="0"/>
            <w:vAlign w:val="center"/>
          </w:tcPr>
          <w:p w14:paraId="4A966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0-150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V</w:t>
            </w:r>
          </w:p>
        </w:tc>
      </w:tr>
      <w:tr w14:paraId="3B48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4E6CA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分辨率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08CDE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bCs w:val="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bCs w:val="0"/>
                <w:sz w:val="18"/>
                <w:szCs w:val="24"/>
              </w:rPr>
              <w:t>1mV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15F77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bCs w:val="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bCs w:val="0"/>
                <w:sz w:val="18"/>
                <w:szCs w:val="24"/>
              </w:rPr>
              <w:t>1mV</w:t>
            </w:r>
          </w:p>
        </w:tc>
        <w:tc>
          <w:tcPr>
            <w:tcW w:w="568" w:type="pct"/>
            <w:noWrap w:val="0"/>
            <w:vAlign w:val="center"/>
          </w:tcPr>
          <w:p w14:paraId="3CE30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Cs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bCs w:val="0"/>
                <w:sz w:val="18"/>
                <w:szCs w:val="24"/>
              </w:rPr>
              <w:t>1mV</w:t>
            </w:r>
          </w:p>
        </w:tc>
      </w:tr>
      <w:tr w14:paraId="33C2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15967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精度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6905F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%+0.0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%FS</w:t>
            </w:r>
          </w:p>
        </w:tc>
      </w:tr>
      <w:tr w14:paraId="20E7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3C13B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定电流模式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CC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</w:tr>
      <w:tr w14:paraId="28F8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7BD3D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量程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0058C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0FDAC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20A</w:t>
            </w:r>
          </w:p>
        </w:tc>
        <w:tc>
          <w:tcPr>
            <w:tcW w:w="568" w:type="pct"/>
            <w:noWrap w:val="0"/>
            <w:vAlign w:val="center"/>
          </w:tcPr>
          <w:p w14:paraId="7436F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</w:tr>
      <w:tr w14:paraId="26F1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1E824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分辨率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1F1C2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1mA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4DF67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1mA</w:t>
            </w:r>
          </w:p>
        </w:tc>
        <w:tc>
          <w:tcPr>
            <w:tcW w:w="568" w:type="pct"/>
            <w:noWrap w:val="0"/>
            <w:vAlign w:val="center"/>
          </w:tcPr>
          <w:p w14:paraId="4E4DC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1mA</w:t>
            </w:r>
          </w:p>
        </w:tc>
      </w:tr>
      <w:tr w14:paraId="1C30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2C551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精度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19C0B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0.03%+0.03%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I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FS</w:t>
            </w:r>
          </w:p>
        </w:tc>
      </w:tr>
      <w:tr w14:paraId="1445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2BEC6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定电阻模式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CR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</w:tr>
      <w:tr w14:paraId="0E60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A0B6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量程</w:t>
            </w:r>
          </w:p>
          <w:p w14:paraId="5876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Ω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60D78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0.05-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7.5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 xml:space="preserve">k </w:t>
            </w:r>
          </w:p>
        </w:tc>
      </w:tr>
      <w:tr w14:paraId="1626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67A18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精度 *1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6959E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0.1%+0.01%R</w:t>
            </w:r>
          </w:p>
        </w:tc>
      </w:tr>
      <w:tr w14:paraId="66A5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5373C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定功率模式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CP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</w:tr>
      <w:tr w14:paraId="48E3C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72077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量程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5F51A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400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29B47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2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  <w:tc>
          <w:tcPr>
            <w:tcW w:w="568" w:type="pct"/>
            <w:noWrap w:val="0"/>
            <w:vAlign w:val="center"/>
          </w:tcPr>
          <w:p w14:paraId="0E258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</w:tr>
      <w:tr w14:paraId="5FC6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0DB7A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分辨率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4887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10mW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748D3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10mW</w:t>
            </w:r>
          </w:p>
        </w:tc>
        <w:tc>
          <w:tcPr>
            <w:tcW w:w="568" w:type="pct"/>
            <w:noWrap w:val="0"/>
            <w:vAlign w:val="center"/>
          </w:tcPr>
          <w:p w14:paraId="3A782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10mW</w:t>
            </w:r>
          </w:p>
        </w:tc>
      </w:tr>
      <w:tr w14:paraId="78BC1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1136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精度 *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7AD1C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0.1%+0.1%FS</w:t>
            </w:r>
          </w:p>
        </w:tc>
      </w:tr>
      <w:tr w14:paraId="6684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07D38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动态模式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CCD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</w:tr>
      <w:tr w14:paraId="7A92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08796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T1&amp;T2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57CA5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0.1ms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-50s</w:t>
            </w:r>
          </w:p>
        </w:tc>
      </w:tr>
      <w:tr w14:paraId="561A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17F54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上升/下降</w:t>
            </w:r>
          </w:p>
          <w:p w14:paraId="1626F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斜率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75F38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0.01A/ms-2000A/m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s</w:t>
            </w:r>
          </w:p>
        </w:tc>
      </w:tr>
      <w:tr w14:paraId="7FCC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434E3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最小上升时间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53DA4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20us</w:t>
            </w:r>
          </w:p>
        </w:tc>
      </w:tr>
      <w:tr w14:paraId="46B91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31EC7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电压回读值</w:t>
            </w:r>
          </w:p>
        </w:tc>
      </w:tr>
      <w:tr w14:paraId="7C6F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63E6C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量程</w:t>
            </w:r>
          </w:p>
        </w:tc>
        <w:tc>
          <w:tcPr>
            <w:tcW w:w="276" w:type="pct"/>
            <w:noWrap w:val="0"/>
            <w:vAlign w:val="center"/>
          </w:tcPr>
          <w:p w14:paraId="17BA3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0-15V</w:t>
            </w:r>
          </w:p>
        </w:tc>
        <w:tc>
          <w:tcPr>
            <w:tcW w:w="339" w:type="pct"/>
            <w:noWrap w:val="0"/>
            <w:vAlign w:val="center"/>
          </w:tcPr>
          <w:p w14:paraId="479B5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0-150V</w:t>
            </w:r>
          </w:p>
        </w:tc>
        <w:tc>
          <w:tcPr>
            <w:tcW w:w="283" w:type="pct"/>
            <w:noWrap w:val="0"/>
            <w:vAlign w:val="center"/>
          </w:tcPr>
          <w:p w14:paraId="20A6E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0-30V</w:t>
            </w:r>
          </w:p>
        </w:tc>
        <w:tc>
          <w:tcPr>
            <w:tcW w:w="334" w:type="pct"/>
            <w:noWrap w:val="0"/>
            <w:vAlign w:val="center"/>
          </w:tcPr>
          <w:p w14:paraId="66B82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0-300V</w:t>
            </w:r>
          </w:p>
        </w:tc>
        <w:tc>
          <w:tcPr>
            <w:tcW w:w="285" w:type="pct"/>
            <w:noWrap w:val="0"/>
            <w:vAlign w:val="center"/>
          </w:tcPr>
          <w:p w14:paraId="59AC5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0-60V</w:t>
            </w:r>
          </w:p>
        </w:tc>
        <w:tc>
          <w:tcPr>
            <w:tcW w:w="320" w:type="pct"/>
            <w:noWrap w:val="0"/>
            <w:vAlign w:val="center"/>
          </w:tcPr>
          <w:p w14:paraId="0389B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0-600V</w:t>
            </w:r>
          </w:p>
        </w:tc>
        <w:tc>
          <w:tcPr>
            <w:tcW w:w="320" w:type="pct"/>
            <w:noWrap w:val="0"/>
            <w:vAlign w:val="center"/>
          </w:tcPr>
          <w:p w14:paraId="10233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0-15V</w:t>
            </w:r>
          </w:p>
        </w:tc>
        <w:tc>
          <w:tcPr>
            <w:tcW w:w="320" w:type="pct"/>
            <w:noWrap w:val="0"/>
            <w:vAlign w:val="center"/>
          </w:tcPr>
          <w:p w14:paraId="6D768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0-150V</w:t>
            </w:r>
          </w:p>
        </w:tc>
        <w:tc>
          <w:tcPr>
            <w:tcW w:w="320" w:type="pct"/>
            <w:noWrap w:val="0"/>
            <w:vAlign w:val="center"/>
          </w:tcPr>
          <w:p w14:paraId="4CD0D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0-30V</w:t>
            </w:r>
          </w:p>
        </w:tc>
        <w:tc>
          <w:tcPr>
            <w:tcW w:w="320" w:type="pct"/>
            <w:noWrap w:val="0"/>
            <w:vAlign w:val="center"/>
          </w:tcPr>
          <w:p w14:paraId="545B9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0-300V</w:t>
            </w:r>
          </w:p>
        </w:tc>
        <w:tc>
          <w:tcPr>
            <w:tcW w:w="308" w:type="pct"/>
            <w:noWrap w:val="0"/>
            <w:vAlign w:val="center"/>
          </w:tcPr>
          <w:p w14:paraId="4D2B2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0-60V</w:t>
            </w:r>
          </w:p>
        </w:tc>
        <w:tc>
          <w:tcPr>
            <w:tcW w:w="339" w:type="pct"/>
            <w:noWrap w:val="0"/>
            <w:vAlign w:val="center"/>
          </w:tcPr>
          <w:p w14:paraId="161CA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0-600V</w:t>
            </w:r>
          </w:p>
        </w:tc>
        <w:tc>
          <w:tcPr>
            <w:tcW w:w="568" w:type="pct"/>
            <w:noWrap w:val="0"/>
            <w:vAlign w:val="center"/>
          </w:tcPr>
          <w:p w14:paraId="6DB27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0-150V</w:t>
            </w:r>
          </w:p>
        </w:tc>
      </w:tr>
      <w:tr w14:paraId="4F56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2224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分辨率</w:t>
            </w:r>
          </w:p>
        </w:tc>
        <w:tc>
          <w:tcPr>
            <w:tcW w:w="616" w:type="pct"/>
            <w:gridSpan w:val="2"/>
            <w:noWrap w:val="0"/>
            <w:vAlign w:val="center"/>
          </w:tcPr>
          <w:p w14:paraId="7E119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1mV</w:t>
            </w:r>
          </w:p>
        </w:tc>
        <w:tc>
          <w:tcPr>
            <w:tcW w:w="618" w:type="pct"/>
            <w:gridSpan w:val="2"/>
            <w:noWrap w:val="0"/>
            <w:vAlign w:val="center"/>
          </w:tcPr>
          <w:p w14:paraId="39048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1mV</w:t>
            </w:r>
          </w:p>
        </w:tc>
        <w:tc>
          <w:tcPr>
            <w:tcW w:w="606" w:type="pct"/>
            <w:gridSpan w:val="2"/>
            <w:noWrap w:val="0"/>
            <w:vAlign w:val="center"/>
          </w:tcPr>
          <w:p w14:paraId="23D4E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1mV</w:t>
            </w:r>
          </w:p>
        </w:tc>
        <w:tc>
          <w:tcPr>
            <w:tcW w:w="641" w:type="pct"/>
            <w:gridSpan w:val="2"/>
            <w:noWrap w:val="0"/>
            <w:vAlign w:val="center"/>
          </w:tcPr>
          <w:p w14:paraId="6C2A0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1mV</w:t>
            </w:r>
          </w:p>
        </w:tc>
        <w:tc>
          <w:tcPr>
            <w:tcW w:w="640" w:type="pct"/>
            <w:gridSpan w:val="2"/>
            <w:noWrap w:val="0"/>
            <w:vAlign w:val="center"/>
          </w:tcPr>
          <w:p w14:paraId="43270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1mV</w:t>
            </w:r>
          </w:p>
        </w:tc>
        <w:tc>
          <w:tcPr>
            <w:tcW w:w="647" w:type="pct"/>
            <w:gridSpan w:val="2"/>
            <w:noWrap w:val="0"/>
            <w:vAlign w:val="center"/>
          </w:tcPr>
          <w:p w14:paraId="296C4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1mV</w:t>
            </w:r>
          </w:p>
        </w:tc>
        <w:tc>
          <w:tcPr>
            <w:tcW w:w="568" w:type="pct"/>
            <w:noWrap w:val="0"/>
            <w:vAlign w:val="center"/>
          </w:tcPr>
          <w:p w14:paraId="6327D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1mV</w:t>
            </w:r>
          </w:p>
        </w:tc>
      </w:tr>
      <w:tr w14:paraId="274DB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29260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精度</w:t>
            </w:r>
          </w:p>
        </w:tc>
        <w:tc>
          <w:tcPr>
            <w:tcW w:w="616" w:type="pct"/>
            <w:gridSpan w:val="2"/>
            <w:noWrap w:val="0"/>
            <w:vAlign w:val="center"/>
          </w:tcPr>
          <w:p w14:paraId="4BB87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0.03%+</w:t>
            </w:r>
          </w:p>
          <w:p w14:paraId="3E753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1"/>
              </w:rPr>
              <w:t>%FS</w:t>
            </w:r>
          </w:p>
        </w:tc>
        <w:tc>
          <w:tcPr>
            <w:tcW w:w="618" w:type="pct"/>
            <w:gridSpan w:val="2"/>
            <w:noWrap w:val="0"/>
            <w:vAlign w:val="center"/>
          </w:tcPr>
          <w:p w14:paraId="4B799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0.03%+</w:t>
            </w:r>
          </w:p>
          <w:p w14:paraId="54E9A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1"/>
              </w:rPr>
              <w:t>%FS</w:t>
            </w:r>
          </w:p>
        </w:tc>
        <w:tc>
          <w:tcPr>
            <w:tcW w:w="606" w:type="pct"/>
            <w:gridSpan w:val="2"/>
            <w:noWrap w:val="0"/>
            <w:vAlign w:val="center"/>
          </w:tcPr>
          <w:p w14:paraId="5DB2F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0.03%+</w:t>
            </w:r>
          </w:p>
          <w:p w14:paraId="154DA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1"/>
              </w:rPr>
              <w:t>%FS</w:t>
            </w:r>
          </w:p>
        </w:tc>
        <w:tc>
          <w:tcPr>
            <w:tcW w:w="641" w:type="pct"/>
            <w:gridSpan w:val="2"/>
            <w:noWrap w:val="0"/>
            <w:vAlign w:val="center"/>
          </w:tcPr>
          <w:p w14:paraId="7E01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0.03%+</w:t>
            </w:r>
          </w:p>
          <w:p w14:paraId="52A77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1"/>
              </w:rPr>
              <w:t>%FS</w:t>
            </w:r>
          </w:p>
        </w:tc>
        <w:tc>
          <w:tcPr>
            <w:tcW w:w="640" w:type="pct"/>
            <w:gridSpan w:val="2"/>
            <w:noWrap w:val="0"/>
            <w:vAlign w:val="center"/>
          </w:tcPr>
          <w:p w14:paraId="1768F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0.03%+</w:t>
            </w:r>
          </w:p>
          <w:p w14:paraId="2429B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1"/>
              </w:rPr>
              <w:t>%FS</w:t>
            </w:r>
          </w:p>
        </w:tc>
        <w:tc>
          <w:tcPr>
            <w:tcW w:w="647" w:type="pct"/>
            <w:gridSpan w:val="2"/>
            <w:noWrap w:val="0"/>
            <w:vAlign w:val="center"/>
          </w:tcPr>
          <w:p w14:paraId="27730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0.03%+</w:t>
            </w:r>
          </w:p>
          <w:p w14:paraId="73CE5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1"/>
              </w:rPr>
              <w:t>%FS</w:t>
            </w:r>
          </w:p>
        </w:tc>
        <w:tc>
          <w:tcPr>
            <w:tcW w:w="568" w:type="pct"/>
            <w:noWrap w:val="0"/>
            <w:vAlign w:val="center"/>
          </w:tcPr>
          <w:p w14:paraId="09E8D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0.03%+</w:t>
            </w:r>
          </w:p>
          <w:p w14:paraId="637B4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1"/>
              </w:rPr>
            </w:pPr>
            <w:r>
              <w:rPr>
                <w:rFonts w:ascii="Arial" w:hAnsi="Arial" w:eastAsia="宋体" w:cs="Calibri"/>
                <w:b/>
                <w:sz w:val="18"/>
                <w:szCs w:val="21"/>
              </w:rPr>
              <w:t>0.0</w:t>
            </w: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1"/>
              </w:rPr>
              <w:t>%FS</w:t>
            </w:r>
          </w:p>
        </w:tc>
      </w:tr>
      <w:tr w14:paraId="4729C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42566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电流回读值</w:t>
            </w:r>
          </w:p>
        </w:tc>
      </w:tr>
      <w:tr w14:paraId="0483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576C3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20"/>
                <w:szCs w:val="28"/>
              </w:rPr>
            </w:pPr>
            <w:r>
              <w:rPr>
                <w:rFonts w:ascii="Arial" w:hAnsi="Arial" w:eastAsia="宋体" w:cs="Calibri"/>
                <w:b/>
                <w:sz w:val="20"/>
                <w:szCs w:val="28"/>
              </w:rPr>
              <w:t>量程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11A64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4E605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2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  <w:tc>
          <w:tcPr>
            <w:tcW w:w="568" w:type="pct"/>
            <w:noWrap w:val="0"/>
            <w:vAlign w:val="center"/>
          </w:tcPr>
          <w:p w14:paraId="1C23F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</w:tr>
      <w:tr w14:paraId="50FA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08DBD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20"/>
                <w:szCs w:val="28"/>
              </w:rPr>
            </w:pPr>
            <w:r>
              <w:rPr>
                <w:rFonts w:hint="eastAsia" w:ascii="Arial" w:hAnsi="Arial" w:eastAsia="宋体" w:cs="Calibri"/>
                <w:b/>
                <w:sz w:val="20"/>
                <w:szCs w:val="28"/>
              </w:rPr>
              <w:t>分辨率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66FDD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0.1mA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7CBFB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0.1mA</w:t>
            </w:r>
          </w:p>
        </w:tc>
        <w:tc>
          <w:tcPr>
            <w:tcW w:w="568" w:type="pct"/>
            <w:noWrap w:val="0"/>
            <w:vAlign w:val="center"/>
          </w:tcPr>
          <w:p w14:paraId="47238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0.1mA</w:t>
            </w:r>
          </w:p>
        </w:tc>
      </w:tr>
      <w:tr w14:paraId="5959E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55F7B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20"/>
                <w:szCs w:val="28"/>
              </w:rPr>
            </w:pPr>
            <w:r>
              <w:rPr>
                <w:rFonts w:ascii="Arial" w:hAnsi="Arial" w:eastAsia="宋体" w:cs="Calibri"/>
                <w:b/>
                <w:sz w:val="20"/>
                <w:szCs w:val="28"/>
              </w:rPr>
              <w:t>精度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2D6DF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0.03%+0.03%FS</w:t>
            </w:r>
          </w:p>
        </w:tc>
      </w:tr>
      <w:tr w14:paraId="2524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2F8F6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功率回读值</w:t>
            </w:r>
          </w:p>
        </w:tc>
      </w:tr>
      <w:tr w14:paraId="55C7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28E35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量程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3ACC4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13F98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2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  <w:tc>
          <w:tcPr>
            <w:tcW w:w="568" w:type="pct"/>
            <w:noWrap w:val="0"/>
            <w:vAlign w:val="center"/>
          </w:tcPr>
          <w:p w14:paraId="569AF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</w:tr>
      <w:tr w14:paraId="2C33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69E15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分辨率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1CED3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10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mW</w:t>
            </w:r>
          </w:p>
        </w:tc>
      </w:tr>
      <w:tr w14:paraId="74FD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131A1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精度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663AB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0.1%+0.1%FS</w:t>
            </w:r>
          </w:p>
        </w:tc>
      </w:tr>
      <w:tr w14:paraId="05F2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63CC8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保护功能</w:t>
            </w:r>
          </w:p>
        </w:tc>
      </w:tr>
      <w:tr w14:paraId="2412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4BC60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 xml:space="preserve">过功率保护 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OPP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540E3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&gt;OPP值 10ms保护</w:t>
            </w:r>
          </w:p>
        </w:tc>
      </w:tr>
      <w:tr w14:paraId="0D79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6FDF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 xml:space="preserve">过电压保护 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OVP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45646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&gt;OVP值 0.1ms保护</w:t>
            </w:r>
          </w:p>
        </w:tc>
      </w:tr>
      <w:tr w14:paraId="43699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459E6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 xml:space="preserve">过电流保护 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OCP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72133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&gt;OCP 值 0.1ms保护</w:t>
            </w:r>
          </w:p>
        </w:tc>
      </w:tr>
      <w:tr w14:paraId="07E7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6EF5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过温度保护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60A64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85</w:t>
            </w:r>
            <w:r>
              <w:rPr>
                <w:rFonts w:hint="eastAsia" w:ascii="Arial" w:hAnsi="Arial" w:eastAsia="宋体" w:cs="宋体"/>
                <w:b/>
                <w:sz w:val="18"/>
                <w:szCs w:val="24"/>
              </w:rPr>
              <w:t>℃</w:t>
            </w:r>
          </w:p>
        </w:tc>
      </w:tr>
      <w:tr w14:paraId="6886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7B977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短路</w:t>
            </w:r>
          </w:p>
        </w:tc>
      </w:tr>
      <w:tr w14:paraId="5842A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C11B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电流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CC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17485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&gt;40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0A1A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&gt;20A</w:t>
            </w:r>
          </w:p>
        </w:tc>
        <w:tc>
          <w:tcPr>
            <w:tcW w:w="568" w:type="pct"/>
            <w:noWrap w:val="0"/>
            <w:vAlign w:val="center"/>
          </w:tcPr>
          <w:p w14:paraId="2A68B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&gt;40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</w:tr>
      <w:tr w14:paraId="3D06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405CE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电压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CV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595A0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</w:t>
            </w:r>
          </w:p>
        </w:tc>
      </w:tr>
      <w:tr w14:paraId="2D404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52603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电阻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CR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456FE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50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mΩ</w:t>
            </w:r>
          </w:p>
        </w:tc>
      </w:tr>
      <w:tr w14:paraId="30F1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5DB02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测试功能</w:t>
            </w:r>
          </w:p>
        </w:tc>
      </w:tr>
      <w:tr w14:paraId="19EC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0A09C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电池放电容量测试，OCP测试,OVP测试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6D057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选配，带T后缀产品型号</w:t>
            </w:r>
          </w:p>
        </w:tc>
      </w:tr>
      <w:tr w14:paraId="723A3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4219C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交流参数</w:t>
            </w:r>
          </w:p>
        </w:tc>
      </w:tr>
      <w:tr w14:paraId="6347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0676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电压范围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237C6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110V ±10%或220V ±10%</w:t>
            </w:r>
          </w:p>
        </w:tc>
      </w:tr>
      <w:tr w14:paraId="2E6C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0D4E4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频率范围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7723B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50/60Hz</w:t>
            </w:r>
          </w:p>
        </w:tc>
      </w:tr>
      <w:tr w14:paraId="77A2C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52927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接口</w:t>
            </w:r>
          </w:p>
        </w:tc>
      </w:tr>
      <w:tr w14:paraId="0B83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032FE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 xml:space="preserve">RS-232 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1237E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支持SCPI</w:t>
            </w:r>
          </w:p>
        </w:tc>
      </w:tr>
      <w:tr w14:paraId="66BB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70395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一般</w:t>
            </w:r>
          </w:p>
        </w:tc>
      </w:tr>
      <w:tr w14:paraId="3A9F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32003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散热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1738D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内部智能风扇强制风冷调节</w:t>
            </w:r>
          </w:p>
        </w:tc>
      </w:tr>
      <w:tr w14:paraId="688C1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6C879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安全性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18407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符合欧洲EMC 指令 89/336/EEC，用于A类测试和测量产品</w:t>
            </w:r>
          </w:p>
        </w:tc>
      </w:tr>
      <w:tr w14:paraId="22D66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11797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耐压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（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输入对大地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eastAsia="zh-CN"/>
              </w:rPr>
              <w:t>）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6083F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1.5KV/AC/5mA</w:t>
            </w:r>
          </w:p>
        </w:tc>
      </w:tr>
      <w:tr w14:paraId="2327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46806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体积</w:t>
            </w:r>
          </w:p>
          <w:p w14:paraId="07E2E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（长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*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宽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*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高）</w:t>
            </w:r>
          </w:p>
        </w:tc>
        <w:tc>
          <w:tcPr>
            <w:tcW w:w="4338" w:type="pct"/>
            <w:gridSpan w:val="13"/>
            <w:noWrap w:val="0"/>
            <w:vAlign w:val="center"/>
          </w:tcPr>
          <w:p w14:paraId="38A0A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375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mm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*21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5mm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*88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mm</w:t>
            </w:r>
          </w:p>
        </w:tc>
      </w:tr>
      <w:tr w14:paraId="13E4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1" w:type="pct"/>
            <w:gridSpan w:val="2"/>
            <w:noWrap w:val="0"/>
            <w:vAlign w:val="center"/>
          </w:tcPr>
          <w:p w14:paraId="1430F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净重</w:t>
            </w:r>
          </w:p>
        </w:tc>
        <w:tc>
          <w:tcPr>
            <w:tcW w:w="1841" w:type="pct"/>
            <w:gridSpan w:val="6"/>
            <w:noWrap w:val="0"/>
            <w:vAlign w:val="center"/>
          </w:tcPr>
          <w:p w14:paraId="4FA90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约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5kg</w:t>
            </w:r>
          </w:p>
        </w:tc>
        <w:tc>
          <w:tcPr>
            <w:tcW w:w="1928" w:type="pct"/>
            <w:gridSpan w:val="6"/>
            <w:noWrap w:val="0"/>
            <w:vAlign w:val="center"/>
          </w:tcPr>
          <w:p w14:paraId="5CC89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约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4.2kg</w:t>
            </w:r>
          </w:p>
        </w:tc>
        <w:tc>
          <w:tcPr>
            <w:tcW w:w="568" w:type="pct"/>
            <w:noWrap w:val="0"/>
            <w:vAlign w:val="center"/>
          </w:tcPr>
          <w:p w14:paraId="42FBC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约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5kg</w:t>
            </w:r>
          </w:p>
        </w:tc>
      </w:tr>
    </w:tbl>
    <w:p w14:paraId="01B1F1A5">
      <w:pPr>
        <w:ind w:right="554"/>
        <w:rPr>
          <w:rFonts w:hint="eastAsia" w:ascii="Arial" w:hAnsi="Arial" w:eastAsia="宋体" w:cs="宋体"/>
          <w:sz w:val="21"/>
          <w:szCs w:val="24"/>
        </w:rPr>
      </w:pPr>
      <w:r>
        <w:rPr>
          <w:rFonts w:hint="eastAsia" w:ascii="Arial" w:hAnsi="Arial" w:eastAsia="宋体" w:cs="宋体"/>
          <w:sz w:val="21"/>
          <w:szCs w:val="24"/>
        </w:rPr>
        <w:t>* 1精度 电压电流输入值不小于10%FS</w:t>
      </w:r>
    </w:p>
    <w:p w14:paraId="5990CFB0">
      <w:pPr>
        <w:ind w:right="299"/>
        <w:rPr>
          <w:rFonts w:hint="eastAsia" w:ascii="Arial" w:hAnsi="Arial" w:eastAsia="宋体"/>
          <w:color w:val="000000"/>
          <w:sz w:val="20"/>
          <w:szCs w:val="21"/>
          <w:lang w:eastAsia="zh-CN"/>
        </w:rPr>
      </w:pPr>
      <w:r>
        <w:rPr>
          <w:rFonts w:hint="eastAsia" w:ascii="Arial" w:hAnsi="Arial" w:eastAsia="宋体" w:cs="宋体"/>
          <w:color w:val="000000"/>
          <w:sz w:val="21"/>
          <w:szCs w:val="24"/>
        </w:rPr>
        <w:t>如有参数变化不再另行通知，请以网站更新为准</w:t>
      </w:r>
      <w:r>
        <w:rPr>
          <w:rFonts w:hint="eastAsia" w:ascii="Arial" w:hAnsi="Arial" w:eastAsia="宋体" w:cs="宋体"/>
          <w:color w:val="000000"/>
          <w:sz w:val="21"/>
          <w:szCs w:val="24"/>
          <w:lang w:eastAsia="zh-CN"/>
        </w:rPr>
        <w:t>。</w:t>
      </w:r>
    </w:p>
    <w:p w14:paraId="2CC3D418">
      <w:pPr>
        <w:rPr>
          <w:rFonts w:hint="eastAsia" w:ascii="Arial" w:hAnsi="Arial" w:eastAsia="宋体"/>
        </w:rPr>
      </w:pPr>
      <w:r>
        <w:rPr>
          <w:rFonts w:hint="eastAsia" w:ascii="Arial" w:hAnsi="Arial" w:eastAsia="宋体"/>
          <w:b/>
          <w:bCs/>
        </w:rPr>
        <w:t>调整间隔期：</w:t>
      </w:r>
      <w:r>
        <w:rPr>
          <w:rFonts w:hint="eastAsia" w:ascii="Arial" w:hAnsi="Arial" w:eastAsia="宋体"/>
          <w:kern w:val="0"/>
          <w:szCs w:val="21"/>
        </w:rPr>
        <w:t>建议校准间隔期为一年</w:t>
      </w:r>
      <w:r>
        <w:rPr>
          <w:rFonts w:hint="eastAsia" w:ascii="Arial" w:hAnsi="Arial" w:eastAsia="宋体"/>
        </w:rPr>
        <w:t>。</w:t>
      </w:r>
    </w:p>
    <w:p w14:paraId="6343DFE5">
      <w:pPr>
        <w:rPr>
          <w:rFonts w:hint="eastAsia" w:ascii="Arial" w:hAnsi="Arial" w:eastAsia="宋体"/>
        </w:rPr>
      </w:pPr>
    </w:p>
    <w:p w14:paraId="15B6A241">
      <w:pPr>
        <w:rPr>
          <w:rFonts w:hint="eastAsia" w:ascii="Arial" w:hAnsi="Arial" w:eastAsia="宋体"/>
        </w:rPr>
      </w:pPr>
    </w:p>
    <w:p w14:paraId="6C28D93E">
      <w:pPr>
        <w:rPr>
          <w:rFonts w:hint="eastAsia" w:ascii="Arial" w:hAnsi="Arial" w:eastAsia="宋体"/>
        </w:rPr>
      </w:pPr>
    </w:p>
    <w:p w14:paraId="453F2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eastAsia="宋体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33980" cy="661670"/>
            <wp:effectExtent l="0" t="0" r="13970" b="5080"/>
            <wp:docPr id="1" name="图片 1" descr="中文参数附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文参数附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V1.0.0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E0FD2"/>
    <w:rsid w:val="1D2B1E15"/>
    <w:rsid w:val="31CE0FD2"/>
    <w:rsid w:val="37E9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524</Words>
  <Characters>1198</Characters>
  <Lines>0</Lines>
  <Paragraphs>0</Paragraphs>
  <TotalTime>0</TotalTime>
  <ScaleCrop>false</ScaleCrop>
  <LinksUpToDate>false</LinksUpToDate>
  <CharactersWithSpaces>1247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2025-05-27T01:10:00Z</dcterms:created>
  <dc:creator>珠</dc:creator>
  <cp:lastModifiedBy>珠</cp:lastModifiedBy>
  <dcterms:modified xsi:type="dcterms:W3CDTF">2025-05-27T06:32:31Z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33CC2902630B4A4591004F210163F8FF_11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